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2C93" w14:textId="77777777" w:rsidR="00606A07" w:rsidRDefault="00606A07" w:rsidP="00BC2412">
      <w:pPr>
        <w:spacing w:after="0" w:line="360" w:lineRule="auto"/>
        <w:jc w:val="both"/>
        <w:rPr>
          <w:sz w:val="44"/>
          <w:szCs w:val="44"/>
        </w:rPr>
      </w:pPr>
    </w:p>
    <w:p w14:paraId="4EEB0A18" w14:textId="77777777" w:rsidR="00606A07" w:rsidRDefault="00606A07" w:rsidP="00BC2412">
      <w:pPr>
        <w:spacing w:after="0" w:line="360" w:lineRule="auto"/>
        <w:jc w:val="both"/>
        <w:rPr>
          <w:sz w:val="44"/>
          <w:szCs w:val="44"/>
        </w:rPr>
      </w:pPr>
    </w:p>
    <w:p w14:paraId="535C2A79" w14:textId="77777777" w:rsidR="00606A07" w:rsidRDefault="00606A07" w:rsidP="00BC2412">
      <w:pPr>
        <w:spacing w:after="0" w:line="360" w:lineRule="auto"/>
        <w:jc w:val="both"/>
        <w:rPr>
          <w:sz w:val="44"/>
          <w:szCs w:val="44"/>
        </w:rPr>
      </w:pPr>
    </w:p>
    <w:p w14:paraId="66F8BFA5" w14:textId="77777777" w:rsidR="00606A07" w:rsidRDefault="00606A07" w:rsidP="00BC2412">
      <w:pPr>
        <w:spacing w:after="0" w:line="360" w:lineRule="auto"/>
        <w:jc w:val="both"/>
        <w:rPr>
          <w:sz w:val="44"/>
          <w:szCs w:val="44"/>
        </w:rPr>
      </w:pPr>
    </w:p>
    <w:p w14:paraId="0DD1275A" w14:textId="77777777" w:rsidR="00606A07" w:rsidRDefault="00606A07" w:rsidP="00BC2412">
      <w:pPr>
        <w:spacing w:after="0" w:line="360" w:lineRule="auto"/>
        <w:jc w:val="both"/>
        <w:rPr>
          <w:sz w:val="44"/>
          <w:szCs w:val="44"/>
        </w:rPr>
      </w:pPr>
    </w:p>
    <w:p w14:paraId="36291115" w14:textId="77777777" w:rsidR="00606A07" w:rsidRDefault="00606A07" w:rsidP="00BC2412">
      <w:pPr>
        <w:spacing w:after="0" w:line="360" w:lineRule="auto"/>
        <w:jc w:val="both"/>
        <w:rPr>
          <w:sz w:val="44"/>
          <w:szCs w:val="44"/>
        </w:rPr>
      </w:pPr>
    </w:p>
    <w:p w14:paraId="57404181" w14:textId="77777777" w:rsidR="00606A07" w:rsidRDefault="00606A07" w:rsidP="00BC2412">
      <w:pPr>
        <w:spacing w:after="0" w:line="360" w:lineRule="auto"/>
        <w:jc w:val="both"/>
        <w:rPr>
          <w:sz w:val="44"/>
          <w:szCs w:val="44"/>
        </w:rPr>
      </w:pPr>
    </w:p>
    <w:p w14:paraId="047441AC" w14:textId="571DE088" w:rsidR="00A40974" w:rsidRPr="00606A07" w:rsidRDefault="00606A07" w:rsidP="00BC2412">
      <w:pPr>
        <w:spacing w:after="0" w:line="360" w:lineRule="auto"/>
        <w:jc w:val="center"/>
        <w:rPr>
          <w:sz w:val="44"/>
          <w:szCs w:val="44"/>
        </w:rPr>
      </w:pPr>
      <w:r w:rsidRPr="00606A07">
        <w:rPr>
          <w:sz w:val="44"/>
          <w:szCs w:val="44"/>
        </w:rPr>
        <w:t>Talvikankaan koulun</w:t>
      </w:r>
    </w:p>
    <w:p w14:paraId="5EB940D5" w14:textId="0E5F7253" w:rsidR="00606A07" w:rsidRDefault="00606A07" w:rsidP="00BC2412">
      <w:pPr>
        <w:spacing w:after="0" w:line="360" w:lineRule="auto"/>
        <w:jc w:val="center"/>
        <w:rPr>
          <w:sz w:val="44"/>
          <w:szCs w:val="44"/>
        </w:rPr>
      </w:pPr>
      <w:r w:rsidRPr="00606A07">
        <w:rPr>
          <w:sz w:val="44"/>
          <w:szCs w:val="44"/>
        </w:rPr>
        <w:t>tasa-arvo ja yhdenvertaisuussuunnitelma</w:t>
      </w:r>
    </w:p>
    <w:p w14:paraId="7EB1933F" w14:textId="0B6980DC" w:rsidR="000556ED" w:rsidRDefault="000556ED" w:rsidP="00BC2412">
      <w:pPr>
        <w:spacing w:after="0" w:line="360" w:lineRule="auto"/>
        <w:rPr>
          <w:sz w:val="44"/>
          <w:szCs w:val="44"/>
        </w:rPr>
      </w:pPr>
    </w:p>
    <w:p w14:paraId="3B21EE7C" w14:textId="1FC6E962" w:rsidR="00606A07" w:rsidRDefault="00606A07" w:rsidP="00BC2412">
      <w:pPr>
        <w:spacing w:after="0" w:line="360" w:lineRule="auto"/>
        <w:jc w:val="both"/>
        <w:rPr>
          <w:sz w:val="44"/>
          <w:szCs w:val="44"/>
        </w:rPr>
      </w:pPr>
    </w:p>
    <w:p w14:paraId="2CF42261" w14:textId="2CD7AB8C" w:rsidR="00606A07" w:rsidRDefault="00606A07" w:rsidP="00BC2412">
      <w:pPr>
        <w:spacing w:after="0" w:line="360" w:lineRule="auto"/>
        <w:jc w:val="both"/>
        <w:rPr>
          <w:sz w:val="44"/>
          <w:szCs w:val="44"/>
        </w:rPr>
      </w:pPr>
    </w:p>
    <w:p w14:paraId="68DCD833" w14:textId="7B5EFB29" w:rsidR="00606A07" w:rsidRDefault="00606A07" w:rsidP="00BC2412">
      <w:pPr>
        <w:spacing w:after="0" w:line="360" w:lineRule="auto"/>
        <w:jc w:val="both"/>
        <w:rPr>
          <w:sz w:val="44"/>
          <w:szCs w:val="44"/>
        </w:rPr>
      </w:pPr>
    </w:p>
    <w:p w14:paraId="05D63D8C" w14:textId="0703DBD6" w:rsidR="00606A07" w:rsidRDefault="00606A07" w:rsidP="00BC2412">
      <w:pPr>
        <w:spacing w:after="0" w:line="360" w:lineRule="auto"/>
        <w:jc w:val="both"/>
        <w:rPr>
          <w:sz w:val="44"/>
          <w:szCs w:val="44"/>
        </w:rPr>
      </w:pPr>
    </w:p>
    <w:p w14:paraId="3A154828" w14:textId="5E3129D1" w:rsidR="00606A07" w:rsidRDefault="00606A07" w:rsidP="00BC2412">
      <w:pPr>
        <w:spacing w:after="0" w:line="360" w:lineRule="auto"/>
        <w:jc w:val="both"/>
        <w:rPr>
          <w:sz w:val="44"/>
          <w:szCs w:val="44"/>
        </w:rPr>
      </w:pPr>
    </w:p>
    <w:p w14:paraId="1F1E1364" w14:textId="5FDA9C59" w:rsidR="00606A07" w:rsidRDefault="00606A07" w:rsidP="00BC2412">
      <w:pPr>
        <w:spacing w:after="0" w:line="360" w:lineRule="auto"/>
        <w:jc w:val="both"/>
        <w:rPr>
          <w:sz w:val="44"/>
          <w:szCs w:val="44"/>
        </w:rPr>
      </w:pPr>
    </w:p>
    <w:p w14:paraId="60ACE4F0" w14:textId="63D7A686" w:rsidR="00606A07" w:rsidRDefault="00606A07" w:rsidP="00BC2412">
      <w:pPr>
        <w:spacing w:after="0" w:line="360" w:lineRule="auto"/>
        <w:jc w:val="both"/>
        <w:rPr>
          <w:sz w:val="44"/>
          <w:szCs w:val="44"/>
        </w:rPr>
      </w:pPr>
    </w:p>
    <w:sdt>
      <w:sdtPr>
        <w:rPr>
          <w:rFonts w:asciiTheme="minorHAnsi" w:eastAsiaTheme="minorHAnsi" w:hAnsiTheme="minorHAnsi" w:cstheme="minorBidi"/>
          <w:color w:val="auto"/>
          <w:sz w:val="22"/>
          <w:szCs w:val="22"/>
          <w:lang w:eastAsia="en-US"/>
        </w:rPr>
        <w:id w:val="533002087"/>
        <w:docPartObj>
          <w:docPartGallery w:val="Table of Contents"/>
          <w:docPartUnique/>
        </w:docPartObj>
      </w:sdtPr>
      <w:sdtEndPr>
        <w:rPr>
          <w:b/>
          <w:bCs/>
        </w:rPr>
      </w:sdtEndPr>
      <w:sdtContent>
        <w:p w14:paraId="4509613F" w14:textId="4B7D1042" w:rsidR="001020CA" w:rsidRDefault="001020CA">
          <w:pPr>
            <w:pStyle w:val="Sisllysluettelonotsikko"/>
          </w:pPr>
          <w:r>
            <w:t>Sisällys</w:t>
          </w:r>
        </w:p>
        <w:p w14:paraId="17E5941D" w14:textId="77777777" w:rsidR="001020CA" w:rsidRPr="001020CA" w:rsidRDefault="001020CA" w:rsidP="001020CA">
          <w:pPr>
            <w:rPr>
              <w:lang w:eastAsia="fi-FI"/>
            </w:rPr>
          </w:pPr>
        </w:p>
        <w:p w14:paraId="22BD0D23" w14:textId="06AA621D" w:rsidR="00DE366A" w:rsidRDefault="001020CA">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104879655" w:history="1">
            <w:r w:rsidR="00DE366A" w:rsidRPr="00D02617">
              <w:rPr>
                <w:rStyle w:val="Hyperlinkki"/>
                <w:noProof/>
              </w:rPr>
              <w:t>Yhdenvertaisuuden puu</w:t>
            </w:r>
            <w:r w:rsidR="00DE366A">
              <w:rPr>
                <w:noProof/>
                <w:webHidden/>
              </w:rPr>
              <w:tab/>
            </w:r>
            <w:r w:rsidR="00DE366A">
              <w:rPr>
                <w:noProof/>
                <w:webHidden/>
              </w:rPr>
              <w:fldChar w:fldCharType="begin"/>
            </w:r>
            <w:r w:rsidR="00DE366A">
              <w:rPr>
                <w:noProof/>
                <w:webHidden/>
              </w:rPr>
              <w:instrText xml:space="preserve"> PAGEREF _Toc104879655 \h </w:instrText>
            </w:r>
            <w:r w:rsidR="00DE366A">
              <w:rPr>
                <w:noProof/>
                <w:webHidden/>
              </w:rPr>
            </w:r>
            <w:r w:rsidR="00DE366A">
              <w:rPr>
                <w:noProof/>
                <w:webHidden/>
              </w:rPr>
              <w:fldChar w:fldCharType="separate"/>
            </w:r>
            <w:r w:rsidR="00DE366A">
              <w:rPr>
                <w:noProof/>
                <w:webHidden/>
              </w:rPr>
              <w:t>3</w:t>
            </w:r>
            <w:r w:rsidR="00DE366A">
              <w:rPr>
                <w:noProof/>
                <w:webHidden/>
              </w:rPr>
              <w:fldChar w:fldCharType="end"/>
            </w:r>
          </w:hyperlink>
        </w:p>
        <w:p w14:paraId="49ADB1EF" w14:textId="0CA0B26B" w:rsidR="00DE366A" w:rsidRDefault="008517DA">
          <w:pPr>
            <w:pStyle w:val="Sisluet1"/>
            <w:tabs>
              <w:tab w:val="right" w:leader="dot" w:pos="9628"/>
            </w:tabs>
            <w:rPr>
              <w:rFonts w:eastAsiaTheme="minorEastAsia"/>
              <w:noProof/>
              <w:lang w:eastAsia="fi-FI"/>
            </w:rPr>
          </w:pPr>
          <w:hyperlink w:anchor="_Toc104879656" w:history="1">
            <w:r w:rsidR="00DE366A" w:rsidRPr="00D02617">
              <w:rPr>
                <w:rStyle w:val="Hyperlinkki"/>
                <w:noProof/>
              </w:rPr>
              <w:t>Johdanto</w:t>
            </w:r>
            <w:r w:rsidR="00DE366A">
              <w:rPr>
                <w:noProof/>
                <w:webHidden/>
              </w:rPr>
              <w:tab/>
            </w:r>
            <w:r w:rsidR="00DE366A">
              <w:rPr>
                <w:noProof/>
                <w:webHidden/>
              </w:rPr>
              <w:fldChar w:fldCharType="begin"/>
            </w:r>
            <w:r w:rsidR="00DE366A">
              <w:rPr>
                <w:noProof/>
                <w:webHidden/>
              </w:rPr>
              <w:instrText xml:space="preserve"> PAGEREF _Toc104879656 \h </w:instrText>
            </w:r>
            <w:r w:rsidR="00DE366A">
              <w:rPr>
                <w:noProof/>
                <w:webHidden/>
              </w:rPr>
            </w:r>
            <w:r w:rsidR="00DE366A">
              <w:rPr>
                <w:noProof/>
                <w:webHidden/>
              </w:rPr>
              <w:fldChar w:fldCharType="separate"/>
            </w:r>
            <w:r w:rsidR="00DE366A">
              <w:rPr>
                <w:noProof/>
                <w:webHidden/>
              </w:rPr>
              <w:t>4</w:t>
            </w:r>
            <w:r w:rsidR="00DE366A">
              <w:rPr>
                <w:noProof/>
                <w:webHidden/>
              </w:rPr>
              <w:fldChar w:fldCharType="end"/>
            </w:r>
          </w:hyperlink>
        </w:p>
        <w:p w14:paraId="278FFCD6" w14:textId="51057B41" w:rsidR="00DE366A" w:rsidRDefault="008517DA">
          <w:pPr>
            <w:pStyle w:val="Sisluet1"/>
            <w:tabs>
              <w:tab w:val="right" w:leader="dot" w:pos="9628"/>
            </w:tabs>
            <w:rPr>
              <w:rFonts w:eastAsiaTheme="minorEastAsia"/>
              <w:noProof/>
              <w:lang w:eastAsia="fi-FI"/>
            </w:rPr>
          </w:pPr>
          <w:hyperlink w:anchor="_Toc104879657" w:history="1">
            <w:r w:rsidR="00DE366A" w:rsidRPr="00D02617">
              <w:rPr>
                <w:rStyle w:val="Hyperlinkki"/>
                <w:noProof/>
              </w:rPr>
              <w:t>Tasa-arvo -ja yhdenvertaisuus Talvikankaan koulun opetuksessa</w:t>
            </w:r>
            <w:r w:rsidR="00DE366A">
              <w:rPr>
                <w:noProof/>
                <w:webHidden/>
              </w:rPr>
              <w:tab/>
            </w:r>
            <w:r w:rsidR="00DE366A">
              <w:rPr>
                <w:noProof/>
                <w:webHidden/>
              </w:rPr>
              <w:fldChar w:fldCharType="begin"/>
            </w:r>
            <w:r w:rsidR="00DE366A">
              <w:rPr>
                <w:noProof/>
                <w:webHidden/>
              </w:rPr>
              <w:instrText xml:space="preserve"> PAGEREF _Toc104879657 \h </w:instrText>
            </w:r>
            <w:r w:rsidR="00DE366A">
              <w:rPr>
                <w:noProof/>
                <w:webHidden/>
              </w:rPr>
            </w:r>
            <w:r w:rsidR="00DE366A">
              <w:rPr>
                <w:noProof/>
                <w:webHidden/>
              </w:rPr>
              <w:fldChar w:fldCharType="separate"/>
            </w:r>
            <w:r w:rsidR="00DE366A">
              <w:rPr>
                <w:noProof/>
                <w:webHidden/>
              </w:rPr>
              <w:t>5</w:t>
            </w:r>
            <w:r w:rsidR="00DE366A">
              <w:rPr>
                <w:noProof/>
                <w:webHidden/>
              </w:rPr>
              <w:fldChar w:fldCharType="end"/>
            </w:r>
          </w:hyperlink>
        </w:p>
        <w:p w14:paraId="59E35D81" w14:textId="5DBAA8C5" w:rsidR="00DE366A" w:rsidRDefault="008517DA">
          <w:pPr>
            <w:pStyle w:val="Sisluet1"/>
            <w:tabs>
              <w:tab w:val="right" w:leader="dot" w:pos="9628"/>
            </w:tabs>
            <w:rPr>
              <w:rFonts w:eastAsiaTheme="minorEastAsia"/>
              <w:noProof/>
              <w:lang w:eastAsia="fi-FI"/>
            </w:rPr>
          </w:pPr>
          <w:hyperlink w:anchor="_Toc104879658" w:history="1">
            <w:r w:rsidR="00DE366A" w:rsidRPr="00D02617">
              <w:rPr>
                <w:rStyle w:val="Hyperlinkki"/>
                <w:noProof/>
              </w:rPr>
              <w:t>Tasa-arvon ja yhdenvertaisuuden kokeminen Talvikankaan koulussa</w:t>
            </w:r>
            <w:r w:rsidR="00DE366A">
              <w:rPr>
                <w:noProof/>
                <w:webHidden/>
              </w:rPr>
              <w:tab/>
            </w:r>
            <w:r w:rsidR="00DE366A">
              <w:rPr>
                <w:noProof/>
                <w:webHidden/>
              </w:rPr>
              <w:fldChar w:fldCharType="begin"/>
            </w:r>
            <w:r w:rsidR="00DE366A">
              <w:rPr>
                <w:noProof/>
                <w:webHidden/>
              </w:rPr>
              <w:instrText xml:space="preserve"> PAGEREF _Toc104879658 \h </w:instrText>
            </w:r>
            <w:r w:rsidR="00DE366A">
              <w:rPr>
                <w:noProof/>
                <w:webHidden/>
              </w:rPr>
            </w:r>
            <w:r w:rsidR="00DE366A">
              <w:rPr>
                <w:noProof/>
                <w:webHidden/>
              </w:rPr>
              <w:fldChar w:fldCharType="separate"/>
            </w:r>
            <w:r w:rsidR="00DE366A">
              <w:rPr>
                <w:noProof/>
                <w:webHidden/>
              </w:rPr>
              <w:t>6</w:t>
            </w:r>
            <w:r w:rsidR="00DE366A">
              <w:rPr>
                <w:noProof/>
                <w:webHidden/>
              </w:rPr>
              <w:fldChar w:fldCharType="end"/>
            </w:r>
          </w:hyperlink>
        </w:p>
        <w:p w14:paraId="02870DCF" w14:textId="121A9C11" w:rsidR="00DE366A" w:rsidRDefault="008517DA">
          <w:pPr>
            <w:pStyle w:val="Sisluet1"/>
            <w:tabs>
              <w:tab w:val="right" w:leader="dot" w:pos="9628"/>
            </w:tabs>
            <w:rPr>
              <w:rFonts w:eastAsiaTheme="minorEastAsia"/>
              <w:noProof/>
              <w:lang w:eastAsia="fi-FI"/>
            </w:rPr>
          </w:pPr>
          <w:hyperlink w:anchor="_Toc104879659" w:history="1">
            <w:r w:rsidR="00DE366A" w:rsidRPr="00D02617">
              <w:rPr>
                <w:rStyle w:val="Hyperlinkki"/>
                <w:noProof/>
              </w:rPr>
              <w:t>Talvikankaan koulun tasa-arvoa ja yhdenvertaisuutta lisäävät kehittämiskohteet</w:t>
            </w:r>
            <w:r w:rsidR="00DE366A">
              <w:rPr>
                <w:noProof/>
                <w:webHidden/>
              </w:rPr>
              <w:tab/>
            </w:r>
            <w:r w:rsidR="00DE366A">
              <w:rPr>
                <w:noProof/>
                <w:webHidden/>
              </w:rPr>
              <w:fldChar w:fldCharType="begin"/>
            </w:r>
            <w:r w:rsidR="00DE366A">
              <w:rPr>
                <w:noProof/>
                <w:webHidden/>
              </w:rPr>
              <w:instrText xml:space="preserve"> PAGEREF _Toc104879659 \h </w:instrText>
            </w:r>
            <w:r w:rsidR="00DE366A">
              <w:rPr>
                <w:noProof/>
                <w:webHidden/>
              </w:rPr>
            </w:r>
            <w:r w:rsidR="00DE366A">
              <w:rPr>
                <w:noProof/>
                <w:webHidden/>
              </w:rPr>
              <w:fldChar w:fldCharType="separate"/>
            </w:r>
            <w:r w:rsidR="00DE366A">
              <w:rPr>
                <w:noProof/>
                <w:webHidden/>
              </w:rPr>
              <w:t>7</w:t>
            </w:r>
            <w:r w:rsidR="00DE366A">
              <w:rPr>
                <w:noProof/>
                <w:webHidden/>
              </w:rPr>
              <w:fldChar w:fldCharType="end"/>
            </w:r>
          </w:hyperlink>
        </w:p>
        <w:p w14:paraId="12297FEA" w14:textId="6F82DB69" w:rsidR="00DE366A" w:rsidRDefault="008517DA">
          <w:pPr>
            <w:pStyle w:val="Sisluet1"/>
            <w:tabs>
              <w:tab w:val="right" w:leader="dot" w:pos="9628"/>
            </w:tabs>
            <w:rPr>
              <w:rFonts w:eastAsiaTheme="minorEastAsia"/>
              <w:noProof/>
              <w:lang w:eastAsia="fi-FI"/>
            </w:rPr>
          </w:pPr>
          <w:hyperlink w:anchor="_Toc104879660" w:history="1">
            <w:r w:rsidR="00DE366A" w:rsidRPr="00D02617">
              <w:rPr>
                <w:rStyle w:val="Hyperlinkki"/>
                <w:noProof/>
              </w:rPr>
              <w:t>Toimenpiteet Talvikankaan koulun tasa-arvoa ja yhdenvertaisuutta lisäävien kehittämiskohteiden toteutumiseksi</w:t>
            </w:r>
            <w:r w:rsidR="00DE366A">
              <w:rPr>
                <w:noProof/>
                <w:webHidden/>
              </w:rPr>
              <w:tab/>
            </w:r>
            <w:r w:rsidR="00DE366A">
              <w:rPr>
                <w:noProof/>
                <w:webHidden/>
              </w:rPr>
              <w:fldChar w:fldCharType="begin"/>
            </w:r>
            <w:r w:rsidR="00DE366A">
              <w:rPr>
                <w:noProof/>
                <w:webHidden/>
              </w:rPr>
              <w:instrText xml:space="preserve"> PAGEREF _Toc104879660 \h </w:instrText>
            </w:r>
            <w:r w:rsidR="00DE366A">
              <w:rPr>
                <w:noProof/>
                <w:webHidden/>
              </w:rPr>
            </w:r>
            <w:r w:rsidR="00DE366A">
              <w:rPr>
                <w:noProof/>
                <w:webHidden/>
              </w:rPr>
              <w:fldChar w:fldCharType="separate"/>
            </w:r>
            <w:r w:rsidR="00DE366A">
              <w:rPr>
                <w:noProof/>
                <w:webHidden/>
              </w:rPr>
              <w:t>9</w:t>
            </w:r>
            <w:r w:rsidR="00DE366A">
              <w:rPr>
                <w:noProof/>
                <w:webHidden/>
              </w:rPr>
              <w:fldChar w:fldCharType="end"/>
            </w:r>
          </w:hyperlink>
        </w:p>
        <w:p w14:paraId="5D1CF2F3" w14:textId="5B8F260F" w:rsidR="00DE366A" w:rsidRDefault="008517DA">
          <w:pPr>
            <w:pStyle w:val="Sisluet2"/>
            <w:tabs>
              <w:tab w:val="right" w:leader="dot" w:pos="9628"/>
            </w:tabs>
            <w:rPr>
              <w:rFonts w:eastAsiaTheme="minorEastAsia"/>
              <w:noProof/>
              <w:lang w:eastAsia="fi-FI"/>
            </w:rPr>
          </w:pPr>
          <w:hyperlink w:anchor="_Toc104879661" w:history="1">
            <w:r w:rsidR="00DE366A" w:rsidRPr="00D02617">
              <w:rPr>
                <w:rStyle w:val="Hyperlinkki"/>
                <w:noProof/>
              </w:rPr>
              <w:t>Syrjimiseen, rasismiin sekä kiusaamiseen puuttuminen</w:t>
            </w:r>
            <w:r w:rsidR="00DE366A">
              <w:rPr>
                <w:noProof/>
                <w:webHidden/>
              </w:rPr>
              <w:tab/>
            </w:r>
            <w:r w:rsidR="00DE366A">
              <w:rPr>
                <w:noProof/>
                <w:webHidden/>
              </w:rPr>
              <w:fldChar w:fldCharType="begin"/>
            </w:r>
            <w:r w:rsidR="00DE366A">
              <w:rPr>
                <w:noProof/>
                <w:webHidden/>
              </w:rPr>
              <w:instrText xml:space="preserve"> PAGEREF _Toc104879661 \h </w:instrText>
            </w:r>
            <w:r w:rsidR="00DE366A">
              <w:rPr>
                <w:noProof/>
                <w:webHidden/>
              </w:rPr>
            </w:r>
            <w:r w:rsidR="00DE366A">
              <w:rPr>
                <w:noProof/>
                <w:webHidden/>
              </w:rPr>
              <w:fldChar w:fldCharType="separate"/>
            </w:r>
            <w:r w:rsidR="00DE366A">
              <w:rPr>
                <w:noProof/>
                <w:webHidden/>
              </w:rPr>
              <w:t>9</w:t>
            </w:r>
            <w:r w:rsidR="00DE366A">
              <w:rPr>
                <w:noProof/>
                <w:webHidden/>
              </w:rPr>
              <w:fldChar w:fldCharType="end"/>
            </w:r>
          </w:hyperlink>
        </w:p>
        <w:p w14:paraId="3AA134EF" w14:textId="69298B21" w:rsidR="00DE366A" w:rsidRDefault="008517DA">
          <w:pPr>
            <w:pStyle w:val="Sisluet2"/>
            <w:tabs>
              <w:tab w:val="right" w:leader="dot" w:pos="9628"/>
            </w:tabs>
            <w:rPr>
              <w:rFonts w:eastAsiaTheme="minorEastAsia"/>
              <w:noProof/>
              <w:lang w:eastAsia="fi-FI"/>
            </w:rPr>
          </w:pPr>
          <w:hyperlink w:anchor="_Toc104879662" w:history="1">
            <w:r w:rsidR="00DE366A" w:rsidRPr="00D02617">
              <w:rPr>
                <w:rStyle w:val="Hyperlinkki"/>
                <w:noProof/>
              </w:rPr>
              <w:t>Sukupuolisen tasa-arvon lisääminen ja sukupuolisensitiivinen kasvatus</w:t>
            </w:r>
            <w:r w:rsidR="00DE366A">
              <w:rPr>
                <w:noProof/>
                <w:webHidden/>
              </w:rPr>
              <w:tab/>
            </w:r>
            <w:r w:rsidR="00DE366A">
              <w:rPr>
                <w:noProof/>
                <w:webHidden/>
              </w:rPr>
              <w:fldChar w:fldCharType="begin"/>
            </w:r>
            <w:r w:rsidR="00DE366A">
              <w:rPr>
                <w:noProof/>
                <w:webHidden/>
              </w:rPr>
              <w:instrText xml:space="preserve"> PAGEREF _Toc104879662 \h </w:instrText>
            </w:r>
            <w:r w:rsidR="00DE366A">
              <w:rPr>
                <w:noProof/>
                <w:webHidden/>
              </w:rPr>
            </w:r>
            <w:r w:rsidR="00DE366A">
              <w:rPr>
                <w:noProof/>
                <w:webHidden/>
              </w:rPr>
              <w:fldChar w:fldCharType="separate"/>
            </w:r>
            <w:r w:rsidR="00DE366A">
              <w:rPr>
                <w:noProof/>
                <w:webHidden/>
              </w:rPr>
              <w:t>9</w:t>
            </w:r>
            <w:r w:rsidR="00DE366A">
              <w:rPr>
                <w:noProof/>
                <w:webHidden/>
              </w:rPr>
              <w:fldChar w:fldCharType="end"/>
            </w:r>
          </w:hyperlink>
        </w:p>
        <w:p w14:paraId="13E47D50" w14:textId="55789ACD" w:rsidR="001020CA" w:rsidRDefault="001020CA">
          <w:r>
            <w:rPr>
              <w:b/>
              <w:bCs/>
            </w:rPr>
            <w:fldChar w:fldCharType="end"/>
          </w:r>
        </w:p>
      </w:sdtContent>
    </w:sdt>
    <w:p w14:paraId="191587D7" w14:textId="77777777" w:rsidR="00930C90" w:rsidRDefault="00930C90">
      <w:pPr>
        <w:rPr>
          <w:rFonts w:asciiTheme="majorHAnsi" w:eastAsiaTheme="majorEastAsia" w:hAnsiTheme="majorHAnsi" w:cstheme="majorBidi"/>
          <w:color w:val="2F5496" w:themeColor="accent1" w:themeShade="BF"/>
          <w:sz w:val="32"/>
          <w:szCs w:val="32"/>
        </w:rPr>
      </w:pPr>
      <w:r>
        <w:br w:type="page"/>
      </w:r>
    </w:p>
    <w:p w14:paraId="46371444" w14:textId="324B9811" w:rsidR="005C732C" w:rsidRPr="003161AD" w:rsidRDefault="00BF1408" w:rsidP="00BC2412">
      <w:pPr>
        <w:pStyle w:val="Otsikko1"/>
        <w:spacing w:before="0" w:line="360" w:lineRule="auto"/>
      </w:pPr>
      <w:bookmarkStart w:id="0" w:name="_Toc104879655"/>
      <w:r w:rsidRPr="003161AD">
        <w:lastRenderedPageBreak/>
        <w:t>Yhdenvertaisuuden puu</w:t>
      </w:r>
      <w:bookmarkEnd w:id="0"/>
    </w:p>
    <w:p w14:paraId="02237009" w14:textId="4FDC063C" w:rsidR="00D622D3" w:rsidRDefault="00D622D3" w:rsidP="00BC2412">
      <w:pPr>
        <w:spacing w:after="0" w:line="360" w:lineRule="auto"/>
        <w:jc w:val="both"/>
        <w:rPr>
          <w:sz w:val="18"/>
          <w:szCs w:val="18"/>
        </w:rPr>
      </w:pPr>
      <w:r w:rsidRPr="00BF1B97">
        <w:rPr>
          <w:noProof/>
          <w:sz w:val="18"/>
          <w:szCs w:val="18"/>
        </w:rPr>
        <w:drawing>
          <wp:anchor distT="0" distB="0" distL="114300" distR="114300" simplePos="0" relativeHeight="251661824" behindDoc="1" locked="0" layoutInCell="1" allowOverlap="1" wp14:anchorId="6D743DA2" wp14:editId="124F5ECC">
            <wp:simplePos x="0" y="0"/>
            <wp:positionH relativeFrom="column">
              <wp:posOffset>42931</wp:posOffset>
            </wp:positionH>
            <wp:positionV relativeFrom="paragraph">
              <wp:posOffset>162284</wp:posOffset>
            </wp:positionV>
            <wp:extent cx="3839513" cy="6824284"/>
            <wp:effectExtent l="0" t="0" r="8890" b="0"/>
            <wp:wrapTight wrapText="bothSides">
              <wp:wrapPolygon edited="0">
                <wp:start x="0" y="0"/>
                <wp:lineTo x="0" y="21528"/>
                <wp:lineTo x="21543" y="21528"/>
                <wp:lineTo x="2154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9513" cy="6824284"/>
                    </a:xfrm>
                    <a:prstGeom prst="rect">
                      <a:avLst/>
                    </a:prstGeom>
                  </pic:spPr>
                </pic:pic>
              </a:graphicData>
            </a:graphic>
          </wp:anchor>
        </w:drawing>
      </w:r>
    </w:p>
    <w:p w14:paraId="56FA5497" w14:textId="18D968AB" w:rsidR="00BF1B97" w:rsidRPr="00C06632" w:rsidRDefault="00D622D3" w:rsidP="00C06632">
      <w:pPr>
        <w:spacing w:after="0" w:line="240" w:lineRule="auto"/>
        <w:jc w:val="both"/>
      </w:pPr>
      <w:r w:rsidRPr="00C06632">
        <w:t>K</w:t>
      </w:r>
      <w:r w:rsidR="00BF1B97" w:rsidRPr="00C06632">
        <w:t>oulullamme järjestettiin yhden</w:t>
      </w:r>
      <w:r w:rsidRPr="00C06632">
        <w:softHyphen/>
      </w:r>
      <w:r w:rsidR="00BF1B97" w:rsidRPr="00C06632">
        <w:t>vertaisuuden teemapäivä huhti</w:t>
      </w:r>
      <w:r w:rsidR="004B2A07">
        <w:softHyphen/>
      </w:r>
      <w:r w:rsidR="00BF1B97" w:rsidRPr="00C06632">
        <w:t>kuussa 2022. Oppilaat miettivät ryhmissä syrjinnän muotoja, syitä</w:t>
      </w:r>
      <w:r w:rsidR="00674528">
        <w:t xml:space="preserve"> ja</w:t>
      </w:r>
      <w:r w:rsidR="00BF1B97" w:rsidRPr="00C06632">
        <w:t xml:space="preserve"> seurauksia.</w:t>
      </w:r>
      <w:r w:rsidR="00B359E1" w:rsidRPr="00C06632">
        <w:t xml:space="preserve"> Lisäksi he miettivät ratkaisuja edellä ilmeneviin asioihin. </w:t>
      </w:r>
      <w:r w:rsidR="00BF1B97" w:rsidRPr="00C06632">
        <w:t xml:space="preserve"> </w:t>
      </w:r>
    </w:p>
    <w:p w14:paraId="70F49624" w14:textId="77777777" w:rsidR="002C76EB" w:rsidRDefault="002C76EB" w:rsidP="00C06632">
      <w:pPr>
        <w:spacing w:after="0" w:line="240" w:lineRule="auto"/>
        <w:jc w:val="both"/>
      </w:pPr>
    </w:p>
    <w:p w14:paraId="32AA1C0D" w14:textId="209BB1E5" w:rsidR="00B359E1" w:rsidRDefault="00B359E1" w:rsidP="00C06632">
      <w:pPr>
        <w:spacing w:after="0" w:line="240" w:lineRule="auto"/>
        <w:jc w:val="both"/>
      </w:pPr>
      <w:r w:rsidRPr="00C06632">
        <w:t>Oppilaat avasivat</w:t>
      </w:r>
      <w:r w:rsidR="004B2A07">
        <w:t xml:space="preserve"> tämän</w:t>
      </w:r>
      <w:r w:rsidRPr="00C06632">
        <w:t xml:space="preserve"> </w:t>
      </w:r>
      <w:r w:rsidR="002C76EB">
        <w:t>tekemänsä</w:t>
      </w:r>
      <w:r w:rsidR="004B2A07">
        <w:t xml:space="preserve"> </w:t>
      </w:r>
      <w:r w:rsidRPr="00C06632">
        <w:t>yhdenvertaisuuden puun seu</w:t>
      </w:r>
      <w:r w:rsidR="004B2A07">
        <w:softHyphen/>
      </w:r>
      <w:r w:rsidRPr="00C06632">
        <w:t>raa</w:t>
      </w:r>
      <w:r w:rsidR="004B2A07">
        <w:softHyphen/>
      </w:r>
      <w:r w:rsidR="004B2A07">
        <w:softHyphen/>
      </w:r>
      <w:r w:rsidRPr="00C06632">
        <w:t>vasti:</w:t>
      </w:r>
    </w:p>
    <w:p w14:paraId="47A77BC7" w14:textId="77777777" w:rsidR="00C06632" w:rsidRPr="00C06632" w:rsidRDefault="00C06632" w:rsidP="00C06632">
      <w:pPr>
        <w:spacing w:after="0" w:line="240" w:lineRule="auto"/>
        <w:jc w:val="both"/>
      </w:pPr>
    </w:p>
    <w:p w14:paraId="044346FC" w14:textId="33B6F1D0" w:rsidR="00BF1B97" w:rsidRPr="00C06632" w:rsidRDefault="00B359E1" w:rsidP="00C06632">
      <w:pPr>
        <w:spacing w:after="0" w:line="240" w:lineRule="auto"/>
        <w:jc w:val="both"/>
        <w:rPr>
          <w:i/>
          <w:iCs/>
        </w:rPr>
      </w:pPr>
      <w:r w:rsidRPr="00C06632">
        <w:rPr>
          <w:i/>
          <w:iCs/>
        </w:rPr>
        <w:t>”</w:t>
      </w:r>
      <w:r w:rsidR="00BF1B97" w:rsidRPr="00C06632">
        <w:rPr>
          <w:b/>
          <w:bCs/>
          <w:i/>
          <w:iCs/>
        </w:rPr>
        <w:t>Puumme juuret</w:t>
      </w:r>
      <w:r w:rsidR="00BF1B97" w:rsidRPr="00C06632">
        <w:rPr>
          <w:i/>
          <w:iCs/>
        </w:rPr>
        <w:t xml:space="preserve"> heijastavat ihmis</w:t>
      </w:r>
      <w:r w:rsidR="00D622D3" w:rsidRPr="00C06632">
        <w:rPr>
          <w:i/>
          <w:iCs/>
        </w:rPr>
        <w:softHyphen/>
      </w:r>
      <w:r w:rsidR="00BF1B97" w:rsidRPr="00C06632">
        <w:rPr>
          <w:i/>
          <w:iCs/>
        </w:rPr>
        <w:t>kuntaamme juurtuneita syrjinnän syitä.</w:t>
      </w:r>
      <w:r w:rsidRPr="00C06632">
        <w:rPr>
          <w:i/>
          <w:iCs/>
        </w:rPr>
        <w:t xml:space="preserve"> </w:t>
      </w:r>
      <w:r w:rsidR="00BF1B97" w:rsidRPr="00C06632">
        <w:rPr>
          <w:i/>
          <w:iCs/>
        </w:rPr>
        <w:t>Syyt ovat mielestämme henkilön sukupuoli, ikä, kansalaisuus, uskonto, kieli, seksuaalisuus ja fyysinen tai psyykkinen vammaisuus.</w:t>
      </w:r>
    </w:p>
    <w:p w14:paraId="7D602DE6" w14:textId="77777777" w:rsidR="00C06632" w:rsidRDefault="00C06632" w:rsidP="00C06632">
      <w:pPr>
        <w:spacing w:after="0" w:line="240" w:lineRule="auto"/>
        <w:jc w:val="both"/>
        <w:rPr>
          <w:i/>
          <w:iCs/>
        </w:rPr>
      </w:pPr>
    </w:p>
    <w:p w14:paraId="3545631B" w14:textId="6DCDC72A" w:rsidR="00BF1B97" w:rsidRDefault="00BF1B97" w:rsidP="00C06632">
      <w:pPr>
        <w:spacing w:after="0" w:line="240" w:lineRule="auto"/>
        <w:jc w:val="both"/>
        <w:rPr>
          <w:i/>
          <w:iCs/>
        </w:rPr>
      </w:pPr>
      <w:r w:rsidRPr="00C06632">
        <w:rPr>
          <w:i/>
          <w:iCs/>
        </w:rPr>
        <w:t xml:space="preserve">Puuta </w:t>
      </w:r>
      <w:r w:rsidRPr="00C06632">
        <w:rPr>
          <w:b/>
          <w:bCs/>
          <w:i/>
          <w:iCs/>
        </w:rPr>
        <w:t>noustessamme, sen rungossa, näemme syrjinnän eri muotoja</w:t>
      </w:r>
      <w:r w:rsidRPr="00C06632">
        <w:rPr>
          <w:i/>
          <w:iCs/>
        </w:rPr>
        <w:t xml:space="preserve">. Rasismi, seksismi, kiusaaminen, sekä torjuminen ovat kaikki enemmän tai vähemmän syrjinnän eri muotoja. </w:t>
      </w:r>
    </w:p>
    <w:p w14:paraId="0A5E84C8" w14:textId="77777777" w:rsidR="00C06632" w:rsidRPr="00C06632" w:rsidRDefault="00C06632" w:rsidP="00C06632">
      <w:pPr>
        <w:spacing w:after="0" w:line="240" w:lineRule="auto"/>
        <w:jc w:val="both"/>
        <w:rPr>
          <w:i/>
          <w:iCs/>
        </w:rPr>
      </w:pPr>
    </w:p>
    <w:p w14:paraId="5BAACB8E" w14:textId="00DE3612" w:rsidR="00BF1B97" w:rsidRPr="00C06632" w:rsidRDefault="00BF1B97" w:rsidP="00C06632">
      <w:pPr>
        <w:spacing w:after="0" w:line="240" w:lineRule="auto"/>
        <w:jc w:val="both"/>
        <w:rPr>
          <w:i/>
          <w:iCs/>
        </w:rPr>
      </w:pPr>
      <w:r w:rsidRPr="00C06632">
        <w:rPr>
          <w:i/>
          <w:iCs/>
        </w:rPr>
        <w:t xml:space="preserve">Tämän jälkeen näemme </w:t>
      </w:r>
      <w:r w:rsidRPr="00C06632">
        <w:rPr>
          <w:b/>
          <w:bCs/>
          <w:i/>
          <w:iCs/>
        </w:rPr>
        <w:t>puustamme haarautuvat oksat</w:t>
      </w:r>
      <w:r w:rsidRPr="00C06632">
        <w:rPr>
          <w:i/>
          <w:iCs/>
        </w:rPr>
        <w:t>.</w:t>
      </w:r>
      <w:r w:rsidR="00B359E1" w:rsidRPr="00C06632">
        <w:rPr>
          <w:i/>
          <w:iCs/>
        </w:rPr>
        <w:t xml:space="preserve"> </w:t>
      </w:r>
      <w:r w:rsidRPr="00C06632">
        <w:rPr>
          <w:i/>
          <w:iCs/>
        </w:rPr>
        <w:t xml:space="preserve">Oksissa näkyy </w:t>
      </w:r>
      <w:r w:rsidRPr="00C06632">
        <w:rPr>
          <w:b/>
          <w:bCs/>
          <w:i/>
          <w:iCs/>
        </w:rPr>
        <w:t>arvet ja haavat, mitä syrjintä voi aiheuttaa uhreille</w:t>
      </w:r>
      <w:r w:rsidRPr="00C06632">
        <w:rPr>
          <w:i/>
          <w:iCs/>
        </w:rPr>
        <w:t>. Haavoina voi esiintyä masennus, mielen</w:t>
      </w:r>
      <w:r w:rsidR="008C25F3" w:rsidRPr="00C06632">
        <w:rPr>
          <w:i/>
          <w:iCs/>
        </w:rPr>
        <w:softHyphen/>
      </w:r>
      <w:r w:rsidRPr="00C06632">
        <w:rPr>
          <w:i/>
          <w:iCs/>
        </w:rPr>
        <w:t>terveysongelmat, syrjäytyminen, syömis</w:t>
      </w:r>
      <w:r w:rsidR="008C25F3" w:rsidRPr="00C06632">
        <w:rPr>
          <w:i/>
          <w:iCs/>
        </w:rPr>
        <w:softHyphen/>
      </w:r>
      <w:r w:rsidRPr="00C06632">
        <w:rPr>
          <w:i/>
          <w:iCs/>
        </w:rPr>
        <w:t>häiriöt, epävarmuus, sekä fyysiset, psyykkiset, henkiset</w:t>
      </w:r>
      <w:r w:rsidR="00D622D3" w:rsidRPr="00C06632">
        <w:rPr>
          <w:i/>
          <w:iCs/>
        </w:rPr>
        <w:t xml:space="preserve"> </w:t>
      </w:r>
      <w:r w:rsidRPr="00C06632">
        <w:rPr>
          <w:i/>
          <w:iCs/>
        </w:rPr>
        <w:t>että</w:t>
      </w:r>
      <w:r w:rsidR="00D622D3" w:rsidRPr="00C06632">
        <w:rPr>
          <w:i/>
          <w:iCs/>
        </w:rPr>
        <w:t xml:space="preserve"> </w:t>
      </w:r>
      <w:r w:rsidRPr="00C06632">
        <w:rPr>
          <w:i/>
          <w:iCs/>
        </w:rPr>
        <w:t>sosiaaliset trau</w:t>
      </w:r>
      <w:r w:rsidR="00D622D3" w:rsidRPr="00C06632">
        <w:rPr>
          <w:i/>
          <w:iCs/>
        </w:rPr>
        <w:softHyphen/>
      </w:r>
      <w:r w:rsidRPr="00C06632">
        <w:rPr>
          <w:i/>
          <w:iCs/>
        </w:rPr>
        <w:t xml:space="preserve">mat. </w:t>
      </w:r>
    </w:p>
    <w:p w14:paraId="6445FA76" w14:textId="77777777" w:rsidR="00BC2412" w:rsidRPr="00C06632" w:rsidRDefault="00BC2412" w:rsidP="00C06632">
      <w:pPr>
        <w:spacing w:after="0" w:line="240" w:lineRule="auto"/>
        <w:jc w:val="both"/>
        <w:rPr>
          <w:i/>
          <w:iCs/>
        </w:rPr>
      </w:pPr>
    </w:p>
    <w:p w14:paraId="4B9869C8" w14:textId="679137C5" w:rsidR="00606A07" w:rsidRPr="00C06632" w:rsidRDefault="00BF1B97" w:rsidP="00C06632">
      <w:pPr>
        <w:spacing w:after="0" w:line="240" w:lineRule="auto"/>
        <w:jc w:val="both"/>
        <w:rPr>
          <w:i/>
          <w:iCs/>
        </w:rPr>
      </w:pPr>
      <w:r w:rsidRPr="00C06632">
        <w:rPr>
          <w:i/>
          <w:iCs/>
        </w:rPr>
        <w:t xml:space="preserve">Oksissamme kuitenkin roikkuvat </w:t>
      </w:r>
      <w:r w:rsidRPr="00C06632">
        <w:rPr>
          <w:b/>
          <w:bCs/>
          <w:i/>
          <w:iCs/>
        </w:rPr>
        <w:t>hedelmät. Ne esittävät ratkaisukeinoja syrjintää vastaan</w:t>
      </w:r>
      <w:r w:rsidRPr="00C06632">
        <w:rPr>
          <w:i/>
          <w:iCs/>
        </w:rPr>
        <w:t>. Keinoina toimivat valistus, yhteisöllisyys, ihmisoikeudet, lain</w:t>
      </w:r>
      <w:r w:rsidR="004B2A07">
        <w:rPr>
          <w:i/>
          <w:iCs/>
        </w:rPr>
        <w:softHyphen/>
      </w:r>
      <w:r w:rsidRPr="00C06632">
        <w:rPr>
          <w:i/>
          <w:iCs/>
        </w:rPr>
        <w:t>säädäntö, vastustus, sekä tasa-arvo ja yhdenvertaisuus.</w:t>
      </w:r>
      <w:r w:rsidR="00D622D3" w:rsidRPr="00C06632">
        <w:rPr>
          <w:i/>
          <w:iCs/>
        </w:rPr>
        <w:t>”</w:t>
      </w:r>
      <w:r w:rsidR="00BC2412" w:rsidRPr="00C06632">
        <w:rPr>
          <w:i/>
          <w:iCs/>
        </w:rPr>
        <w:t>’</w:t>
      </w:r>
    </w:p>
    <w:p w14:paraId="61F42770" w14:textId="77777777" w:rsidR="00BC2412" w:rsidRPr="00C06632" w:rsidRDefault="00BC2412" w:rsidP="00C06632">
      <w:pPr>
        <w:spacing w:after="0" w:line="240" w:lineRule="auto"/>
        <w:jc w:val="both"/>
        <w:rPr>
          <w:i/>
          <w:iCs/>
        </w:rPr>
      </w:pPr>
    </w:p>
    <w:p w14:paraId="26DC6428" w14:textId="6FFB11B1" w:rsidR="00C06632" w:rsidRDefault="00C06632" w:rsidP="00C06632">
      <w:pPr>
        <w:spacing w:after="0" w:line="240" w:lineRule="auto"/>
        <w:jc w:val="both"/>
      </w:pPr>
    </w:p>
    <w:p w14:paraId="0DE2B83A" w14:textId="77777777" w:rsidR="00C06632" w:rsidRDefault="00C06632" w:rsidP="00C06632">
      <w:pPr>
        <w:spacing w:after="0" w:line="240" w:lineRule="auto"/>
        <w:jc w:val="both"/>
      </w:pPr>
    </w:p>
    <w:p w14:paraId="4AD6B6BF" w14:textId="5EC0D5F1" w:rsidR="00D622D3" w:rsidRPr="00C06632" w:rsidRDefault="00D622D3" w:rsidP="00C06632">
      <w:pPr>
        <w:spacing w:after="0" w:line="240" w:lineRule="auto"/>
        <w:jc w:val="center"/>
      </w:pPr>
      <w:proofErr w:type="spellStart"/>
      <w:r w:rsidRPr="00C06632">
        <w:t>Artemii</w:t>
      </w:r>
      <w:proofErr w:type="spellEnd"/>
      <w:r w:rsidRPr="00C06632">
        <w:t xml:space="preserve">, Leevi, Veikka ja </w:t>
      </w:r>
      <w:proofErr w:type="spellStart"/>
      <w:r w:rsidRPr="00C06632">
        <w:t>Hiski</w:t>
      </w:r>
      <w:proofErr w:type="spellEnd"/>
      <w:r w:rsidRPr="00C06632">
        <w:t xml:space="preserve">, </w:t>
      </w:r>
      <w:r w:rsidR="00BC2412" w:rsidRPr="00C06632">
        <w:t xml:space="preserve">Talvikankaan koulu, </w:t>
      </w:r>
      <w:r w:rsidRPr="00C06632">
        <w:t>2022</w:t>
      </w:r>
    </w:p>
    <w:p w14:paraId="110C4059" w14:textId="1E0D60F7" w:rsidR="00BF1B97" w:rsidRDefault="00BF1B97" w:rsidP="00BC2412">
      <w:pPr>
        <w:spacing w:after="0" w:line="360" w:lineRule="auto"/>
        <w:jc w:val="both"/>
      </w:pPr>
    </w:p>
    <w:p w14:paraId="024D93EA" w14:textId="7530239D" w:rsidR="00BF1B97" w:rsidRDefault="00BF1B97" w:rsidP="00BC2412">
      <w:pPr>
        <w:spacing w:after="0" w:line="360" w:lineRule="auto"/>
        <w:jc w:val="both"/>
      </w:pPr>
    </w:p>
    <w:p w14:paraId="311F0A9A" w14:textId="46A9F654" w:rsidR="00606A07" w:rsidRPr="003161AD" w:rsidRDefault="00606A07" w:rsidP="00BC2412">
      <w:pPr>
        <w:pStyle w:val="Otsikko1"/>
        <w:spacing w:before="0" w:line="360" w:lineRule="auto"/>
      </w:pPr>
      <w:bookmarkStart w:id="1" w:name="_Toc104879656"/>
      <w:r w:rsidRPr="003161AD">
        <w:lastRenderedPageBreak/>
        <w:t>J</w:t>
      </w:r>
      <w:r w:rsidR="00D622D3" w:rsidRPr="003161AD">
        <w:t>ohdanto</w:t>
      </w:r>
      <w:bookmarkEnd w:id="1"/>
    </w:p>
    <w:p w14:paraId="7801F7FB" w14:textId="77777777" w:rsidR="00B252DC" w:rsidRDefault="00B252DC" w:rsidP="00BC2412">
      <w:pPr>
        <w:spacing w:after="0" w:line="360" w:lineRule="auto"/>
        <w:jc w:val="both"/>
        <w:rPr>
          <w:rFonts w:cstheme="minorHAnsi"/>
        </w:rPr>
      </w:pPr>
    </w:p>
    <w:p w14:paraId="4AD3B967" w14:textId="62F84C69" w:rsidR="000A4E9D" w:rsidRDefault="00B252DC" w:rsidP="00BC2412">
      <w:pPr>
        <w:spacing w:after="0" w:line="360" w:lineRule="auto"/>
        <w:jc w:val="both"/>
        <w:rPr>
          <w:rFonts w:cstheme="minorHAnsi"/>
        </w:rPr>
      </w:pPr>
      <w:r w:rsidRPr="00BC2412">
        <w:rPr>
          <w:rFonts w:cstheme="minorHAnsi"/>
        </w:rPr>
        <w:t>Oulun kaupungin opetussuunnitelmassa</w:t>
      </w:r>
      <w:r>
        <w:rPr>
          <w:rFonts w:cstheme="minorHAnsi"/>
        </w:rPr>
        <w:t xml:space="preserve"> yhteisenä lähtökohtana </w:t>
      </w:r>
      <w:r w:rsidRPr="000A4E9D">
        <w:rPr>
          <w:rFonts w:cstheme="minorHAnsi"/>
        </w:rPr>
        <w:t>o</w:t>
      </w:r>
      <w:r w:rsidR="001B6846">
        <w:rPr>
          <w:rFonts w:cstheme="minorHAnsi"/>
        </w:rPr>
        <w:t>vat</w:t>
      </w:r>
      <w:r w:rsidRPr="000A4E9D">
        <w:rPr>
          <w:rFonts w:cstheme="minorHAnsi"/>
        </w:rPr>
        <w:t xml:space="preserve"> </w:t>
      </w:r>
      <w:r w:rsidR="00606A07" w:rsidRPr="000A4E9D">
        <w:rPr>
          <w:rFonts w:cstheme="minorHAnsi"/>
        </w:rPr>
        <w:t>lasten ja nuorten yhdenvertaisuus </w:t>
      </w:r>
      <w:r w:rsidR="001B6846">
        <w:rPr>
          <w:rFonts w:cstheme="minorHAnsi"/>
        </w:rPr>
        <w:t xml:space="preserve">sekä </w:t>
      </w:r>
      <w:r w:rsidR="00606A07" w:rsidRPr="000A4E9D">
        <w:rPr>
          <w:rFonts w:cstheme="minorHAnsi"/>
        </w:rPr>
        <w:t xml:space="preserve">tasa-arvo. Tasavertaisuuden </w:t>
      </w:r>
      <w:r w:rsidR="009D5190" w:rsidRPr="000A4E9D">
        <w:rPr>
          <w:rFonts w:cstheme="minorHAnsi"/>
        </w:rPr>
        <w:t>toteutuminen on tärkeässä roolissa</w:t>
      </w:r>
      <w:r w:rsidR="009D5190">
        <w:rPr>
          <w:rFonts w:cstheme="minorHAnsi"/>
        </w:rPr>
        <w:t xml:space="preserve"> kaikkien</w:t>
      </w:r>
      <w:r w:rsidR="00606A07" w:rsidRPr="00C6198B">
        <w:rPr>
          <w:rFonts w:cstheme="minorHAnsi"/>
        </w:rPr>
        <w:t xml:space="preserve"> lapsi- ja nuorisoryhmien toiminnassa. </w:t>
      </w:r>
      <w:r w:rsidR="009D5190">
        <w:rPr>
          <w:rFonts w:cstheme="minorHAnsi"/>
        </w:rPr>
        <w:t>Lisäksi j</w:t>
      </w:r>
      <w:r w:rsidR="00606A07" w:rsidRPr="00C6198B">
        <w:rPr>
          <w:rFonts w:cstheme="minorHAnsi"/>
        </w:rPr>
        <w:t xml:space="preserve">okaiselle kouluyhteisön jäsenelle tulee tarjota </w:t>
      </w:r>
      <w:r w:rsidR="009D5190">
        <w:rPr>
          <w:rFonts w:cstheme="minorHAnsi"/>
        </w:rPr>
        <w:t xml:space="preserve">mahdollisuus </w:t>
      </w:r>
      <w:r w:rsidR="00606A07" w:rsidRPr="00C6198B">
        <w:rPr>
          <w:rFonts w:cstheme="minorHAnsi"/>
        </w:rPr>
        <w:t>osallistua koulun toimintaan</w:t>
      </w:r>
      <w:r w:rsidR="00996C89">
        <w:rPr>
          <w:rFonts w:cstheme="minorHAnsi"/>
        </w:rPr>
        <w:t>, osallisuuteen</w:t>
      </w:r>
      <w:r w:rsidR="00606A07" w:rsidRPr="00C6198B">
        <w:rPr>
          <w:rFonts w:cstheme="minorHAnsi"/>
        </w:rPr>
        <w:t xml:space="preserve"> </w:t>
      </w:r>
      <w:r w:rsidR="00996C89">
        <w:rPr>
          <w:rFonts w:cstheme="minorHAnsi"/>
        </w:rPr>
        <w:t>ja vaikuttamiseen</w:t>
      </w:r>
      <w:r w:rsidR="00606A07" w:rsidRPr="00C6198B">
        <w:rPr>
          <w:rFonts w:cstheme="minorHAnsi"/>
        </w:rPr>
        <w:t xml:space="preserve">. </w:t>
      </w:r>
      <w:r w:rsidR="00996C89">
        <w:rPr>
          <w:rFonts w:cstheme="minorHAnsi"/>
        </w:rPr>
        <w:t>Kun y</w:t>
      </w:r>
      <w:r w:rsidR="00606A07" w:rsidRPr="00C6198B">
        <w:rPr>
          <w:rFonts w:cstheme="minorHAnsi"/>
        </w:rPr>
        <w:t xml:space="preserve">hdenvertaisuutta </w:t>
      </w:r>
      <w:r w:rsidR="00996C89">
        <w:rPr>
          <w:rFonts w:cstheme="minorHAnsi"/>
        </w:rPr>
        <w:t xml:space="preserve">edistetään, </w:t>
      </w:r>
      <w:r w:rsidR="000A4E9D">
        <w:rPr>
          <w:rFonts w:cstheme="minorHAnsi"/>
        </w:rPr>
        <w:t>ehkäistään syrjintää ja lisätään</w:t>
      </w:r>
      <w:r w:rsidR="00606A07" w:rsidRPr="00C6198B">
        <w:rPr>
          <w:rFonts w:cstheme="minorHAnsi"/>
        </w:rPr>
        <w:t xml:space="preserve"> ymmärrystä moninaisuutta kohtaan</w:t>
      </w:r>
      <w:r w:rsidR="000A4E9D">
        <w:rPr>
          <w:rFonts w:cstheme="minorHAnsi"/>
        </w:rPr>
        <w:t>.</w:t>
      </w:r>
      <w:r w:rsidR="00606A07" w:rsidRPr="00C6198B">
        <w:rPr>
          <w:rFonts w:cstheme="minorHAnsi"/>
        </w:rPr>
        <w:t xml:space="preserve"> </w:t>
      </w:r>
      <w:r w:rsidR="000A4E9D">
        <w:rPr>
          <w:rFonts w:cstheme="minorHAnsi"/>
        </w:rPr>
        <w:t xml:space="preserve">Tämä kaikki lisää koulussa yhdenvertaisuutta. </w:t>
      </w:r>
    </w:p>
    <w:p w14:paraId="3EC21CB5" w14:textId="307670D7" w:rsidR="00606A07" w:rsidRPr="00C6198B" w:rsidRDefault="00606A07" w:rsidP="00BC2412">
      <w:pPr>
        <w:spacing w:after="0" w:line="360" w:lineRule="auto"/>
        <w:jc w:val="both"/>
        <w:rPr>
          <w:rFonts w:cstheme="minorHAnsi"/>
        </w:rPr>
      </w:pPr>
      <w:r w:rsidRPr="00C6198B">
        <w:rPr>
          <w:rFonts w:cstheme="minorHAnsi"/>
        </w:rPr>
        <w:t> </w:t>
      </w:r>
    </w:p>
    <w:p w14:paraId="2E518103" w14:textId="62AE5121" w:rsidR="000A4E9D" w:rsidRPr="00C6198B" w:rsidRDefault="00606A07" w:rsidP="00BC2412">
      <w:pPr>
        <w:spacing w:after="0" w:line="360" w:lineRule="auto"/>
        <w:jc w:val="both"/>
        <w:rPr>
          <w:rFonts w:cstheme="minorHAnsi"/>
        </w:rPr>
      </w:pPr>
      <w:r w:rsidRPr="00BC2412">
        <w:rPr>
          <w:rFonts w:cstheme="minorHAnsi"/>
        </w:rPr>
        <w:t>Yhdenvertaisuuslain mukaan</w:t>
      </w:r>
      <w:r w:rsidRPr="00C6198B">
        <w:rPr>
          <w:rFonts w:cstheme="minorHAnsi"/>
        </w:rPr>
        <w:t xml:space="preserve"> yhdenvertaisuudella tarkoitetaan sitä, että kaikki ihmiset ovat samanarvoisia riippumatta heidän sukupuolestaan, iästään, etnisestä tai kansallisesta alkuperästään, kansalaisuudestaan, kielestään, uskonnostaan ja vakaumuksestaan, mielipiteestään, vammastaan, terveydentilastaan, seksuaalisesta suuntautumisestaan tai muusta henkilöön liittyvästä syystä. Oikeudenmukaisessa yhteiskunnassa henkilöön liittyvät tekijät, kuten syntyperä tai ihonväri, eivät saisi vaikuttaa ihmisten mahdollisuuksiin päästä koulutukseen, saada työtä ja erilaisia palveluja - perusoikeudet kuuluvat kaikille</w:t>
      </w:r>
      <w:r w:rsidR="000A4E9D">
        <w:rPr>
          <w:rFonts w:cstheme="minorHAnsi"/>
        </w:rPr>
        <w:t xml:space="preserve">. </w:t>
      </w:r>
    </w:p>
    <w:p w14:paraId="698BA20F" w14:textId="77777777" w:rsidR="000A4E9D" w:rsidRDefault="000A4E9D" w:rsidP="00BC2412">
      <w:pPr>
        <w:spacing w:after="0" w:line="360" w:lineRule="auto"/>
        <w:jc w:val="both"/>
        <w:rPr>
          <w:rFonts w:cstheme="minorHAnsi"/>
          <w:u w:val="single"/>
        </w:rPr>
      </w:pPr>
    </w:p>
    <w:p w14:paraId="29F6FEB9" w14:textId="7BE364C6" w:rsidR="00606A07" w:rsidRDefault="00606A07" w:rsidP="00BC2412">
      <w:pPr>
        <w:spacing w:after="0" w:line="360" w:lineRule="auto"/>
        <w:jc w:val="both"/>
        <w:rPr>
          <w:rFonts w:cstheme="minorHAnsi"/>
        </w:rPr>
      </w:pPr>
      <w:r w:rsidRPr="00BC2412">
        <w:rPr>
          <w:rFonts w:cstheme="minorHAnsi"/>
        </w:rPr>
        <w:t>Tasa-arvolain tarkoituksena</w:t>
      </w:r>
      <w:r w:rsidRPr="00C6198B">
        <w:rPr>
          <w:rFonts w:cstheme="minorHAnsi"/>
        </w:rPr>
        <w:t> estää sukupuoleen perustuva syrjintä ja edistää naisten ja miesten välistä tasa-arvoa sekä parantaa naisten asemaa. Lain tarkoituksena on myös estää sukupuoli-identiteettiin tai sukupuolen ilmaisuun perustuva syrjintä. </w:t>
      </w:r>
    </w:p>
    <w:p w14:paraId="5D9DEDFF" w14:textId="77777777" w:rsidR="00AD0B69" w:rsidRPr="00BC2412" w:rsidRDefault="00AD0B69" w:rsidP="00BC2412">
      <w:pPr>
        <w:spacing w:after="0" w:line="360" w:lineRule="auto"/>
        <w:jc w:val="both"/>
        <w:rPr>
          <w:rFonts w:cstheme="minorHAnsi"/>
        </w:rPr>
      </w:pPr>
    </w:p>
    <w:p w14:paraId="10AE4E99" w14:textId="0044BCD2" w:rsidR="008F10B0" w:rsidRPr="00BC2412" w:rsidRDefault="008F10B0" w:rsidP="00BC2412">
      <w:pPr>
        <w:spacing w:after="0" w:line="360" w:lineRule="auto"/>
        <w:jc w:val="both"/>
        <w:rPr>
          <w:rFonts w:cstheme="minorHAnsi"/>
        </w:rPr>
      </w:pPr>
      <w:r w:rsidRPr="00BC2412">
        <w:t>Suomen perustuslaissa yhdenvertaisuuden</w:t>
      </w:r>
      <w:r>
        <w:t xml:space="preserve"> periaate viittaa sekä syrjinnän kieltoon että ihmisten yhdenvertaisuuteen lain edessä. </w:t>
      </w:r>
      <w:r w:rsidRPr="00BC2412">
        <w:t>Yhdenvertaisuuslaki, rikoslaki, tasa-arvolaki ja työlainsäädäntö tarkentavat syrjinnän kieltoa eri elämänalueilla.</w:t>
      </w:r>
    </w:p>
    <w:p w14:paraId="621477F6" w14:textId="77777777" w:rsidR="00C34728" w:rsidRDefault="00C34728" w:rsidP="00BC2412">
      <w:pPr>
        <w:spacing w:after="0" w:line="360" w:lineRule="auto"/>
        <w:jc w:val="both"/>
        <w:rPr>
          <w:rFonts w:cstheme="minorHAnsi"/>
        </w:rPr>
      </w:pPr>
    </w:p>
    <w:p w14:paraId="0396CB0A" w14:textId="3C0814A7" w:rsidR="00606A07" w:rsidRPr="00C6198B" w:rsidRDefault="0049493A" w:rsidP="00BC2412">
      <w:pPr>
        <w:spacing w:after="0" w:line="360" w:lineRule="auto"/>
        <w:jc w:val="both"/>
        <w:rPr>
          <w:rFonts w:cstheme="minorHAnsi"/>
        </w:rPr>
      </w:pPr>
      <w:r>
        <w:t xml:space="preserve">Tasa-arvon edistäminen turvaa oikeudenmukaisuuden toteutumisen ja luo edellytykset viihtyisien ja motivoivien oppimisympäristön syntymiseksi. Kun </w:t>
      </w:r>
      <w:r w:rsidR="003161AD">
        <w:t xml:space="preserve">koulussa arvostetaan </w:t>
      </w:r>
      <w:r>
        <w:t>kaikkien osaamista ja työtä</w:t>
      </w:r>
      <w:r w:rsidR="003161AD">
        <w:t>,</w:t>
      </w:r>
      <w:r>
        <w:t xml:space="preserve"> </w:t>
      </w:r>
      <w:r w:rsidR="003161AD">
        <w:t xml:space="preserve">edistetään tällöin </w:t>
      </w:r>
      <w:r>
        <w:t>oppilaiden hyvinvointia ja kouluviihtyvyyttä</w:t>
      </w:r>
      <w:r w:rsidRPr="00BC2412">
        <w:t>.</w:t>
      </w:r>
      <w:r w:rsidR="003161AD" w:rsidRPr="00BC2412">
        <w:t xml:space="preserve"> </w:t>
      </w:r>
      <w:r w:rsidR="00606A07" w:rsidRPr="00BC2412">
        <w:rPr>
          <w:rFonts w:cstheme="minorHAnsi"/>
        </w:rPr>
        <w:t>Talvikankaan koulun tasa-arvo- ja yhdenvertaisuussuunnitelmassa kuvataan koulumme tasa-arvon ja</w:t>
      </w:r>
      <w:r w:rsidR="00606A07" w:rsidRPr="00C6198B">
        <w:rPr>
          <w:rFonts w:cstheme="minorHAnsi"/>
        </w:rPr>
        <w:t xml:space="preserve"> yhdenvertaisuuden toteutumisen nykytilaa</w:t>
      </w:r>
      <w:r w:rsidR="00C34728">
        <w:rPr>
          <w:rFonts w:cstheme="minorHAnsi"/>
        </w:rPr>
        <w:t xml:space="preserve"> ja </w:t>
      </w:r>
      <w:r w:rsidR="00606A07" w:rsidRPr="00C6198B">
        <w:rPr>
          <w:rFonts w:cstheme="minorHAnsi"/>
        </w:rPr>
        <w:t xml:space="preserve">asetetaan </w:t>
      </w:r>
      <w:r w:rsidR="00C34728">
        <w:rPr>
          <w:rFonts w:cstheme="minorHAnsi"/>
        </w:rPr>
        <w:t xml:space="preserve">kouluyhteisöllemme </w:t>
      </w:r>
      <w:r w:rsidR="00606A07" w:rsidRPr="00C6198B">
        <w:rPr>
          <w:rFonts w:cstheme="minorHAnsi"/>
        </w:rPr>
        <w:t xml:space="preserve">kehittämiskohteita sekä niille toimenpiteitä lukuvuosille </w:t>
      </w:r>
      <w:proofErr w:type="gramStart"/>
      <w:r w:rsidR="00606A07" w:rsidRPr="00C6198B">
        <w:rPr>
          <w:rFonts w:cstheme="minorHAnsi"/>
        </w:rPr>
        <w:t>2022-2025</w:t>
      </w:r>
      <w:proofErr w:type="gramEnd"/>
      <w:r w:rsidR="00606A07" w:rsidRPr="00C6198B">
        <w:rPr>
          <w:rFonts w:cstheme="minorHAnsi"/>
        </w:rPr>
        <w:t>.</w:t>
      </w:r>
    </w:p>
    <w:p w14:paraId="4AF7EB37" w14:textId="6193E505" w:rsidR="00606A07" w:rsidRDefault="00606A07" w:rsidP="00BC2412">
      <w:pPr>
        <w:spacing w:after="0" w:line="360" w:lineRule="auto"/>
        <w:jc w:val="both"/>
        <w:rPr>
          <w:rFonts w:cstheme="minorHAnsi"/>
        </w:rPr>
      </w:pPr>
    </w:p>
    <w:p w14:paraId="240779BE" w14:textId="417253A2" w:rsidR="00606A07" w:rsidRPr="00C6198B" w:rsidRDefault="001D3603" w:rsidP="00BC2412">
      <w:pPr>
        <w:spacing w:after="0" w:line="360" w:lineRule="auto"/>
        <w:jc w:val="both"/>
        <w:rPr>
          <w:rFonts w:cstheme="minorHAnsi"/>
        </w:rPr>
      </w:pPr>
      <w:r w:rsidRPr="00BC2412">
        <w:t xml:space="preserve">Talvikankaan koulussa tavoitteena on tasa-arvoinen, yhteistyökykyinen sekä tuloksellinen työympäristö, jossa koko </w:t>
      </w:r>
      <w:r w:rsidR="003E2B4D" w:rsidRPr="00BC2412">
        <w:t>koulu, kaikki koulun</w:t>
      </w:r>
      <w:r w:rsidR="003E2B4D">
        <w:t xml:space="preserve"> jäsenet, toteuttavat tasa-arvoista </w:t>
      </w:r>
      <w:r>
        <w:t xml:space="preserve">toimintakulttuuria. Erityisesti koulun johdon ja henkilökunnan </w:t>
      </w:r>
      <w:r w:rsidR="003E2B4D">
        <w:t xml:space="preserve">on velvollisuus </w:t>
      </w:r>
      <w:r>
        <w:t>sitoutu</w:t>
      </w:r>
      <w:r w:rsidR="003E2B4D">
        <w:t>a</w:t>
      </w:r>
      <w:r>
        <w:t xml:space="preserve"> tasa-arvoa edistäviin tavoitteisiin ja toimenpiteisiin</w:t>
      </w:r>
      <w:r w:rsidR="003E2B4D">
        <w:t>.</w:t>
      </w:r>
      <w:r>
        <w:t xml:space="preserve"> </w:t>
      </w:r>
      <w:r w:rsidR="003E2B4D">
        <w:t>Tällöin tasa-arvo saadaan</w:t>
      </w:r>
      <w:r>
        <w:t xml:space="preserve"> sisällytettyä</w:t>
      </w:r>
      <w:r w:rsidR="00272316">
        <w:t xml:space="preserve"> mukaan</w:t>
      </w:r>
      <w:r>
        <w:t xml:space="preserve"> kaikkeen koulun toimintaan</w:t>
      </w:r>
      <w:r w:rsidR="00563422">
        <w:t>.</w:t>
      </w:r>
    </w:p>
    <w:p w14:paraId="4DD642EB" w14:textId="0B532B5A" w:rsidR="00606A07" w:rsidRPr="00272316" w:rsidRDefault="00606A07" w:rsidP="00BC2412">
      <w:pPr>
        <w:pStyle w:val="Otsikko1"/>
        <w:spacing w:before="0" w:line="360" w:lineRule="auto"/>
      </w:pPr>
      <w:bookmarkStart w:id="2" w:name="_Toc104879657"/>
      <w:r w:rsidRPr="00272316">
        <w:lastRenderedPageBreak/>
        <w:t xml:space="preserve">Tasa-arvo -ja yhdenvertaisuus </w:t>
      </w:r>
      <w:r w:rsidR="00272316">
        <w:t xml:space="preserve">Talvikankaan koulun </w:t>
      </w:r>
      <w:r w:rsidRPr="00272316">
        <w:t>opetuksessa</w:t>
      </w:r>
      <w:bookmarkEnd w:id="2"/>
    </w:p>
    <w:p w14:paraId="76B92C71" w14:textId="77777777" w:rsidR="00272316" w:rsidRPr="00C6198B" w:rsidRDefault="00272316" w:rsidP="00BC2412">
      <w:pPr>
        <w:spacing w:after="0" w:line="360" w:lineRule="auto"/>
        <w:jc w:val="both"/>
        <w:rPr>
          <w:rFonts w:cstheme="minorHAnsi"/>
          <w:u w:val="single"/>
        </w:rPr>
      </w:pPr>
    </w:p>
    <w:p w14:paraId="2FD2037E" w14:textId="326DDE01" w:rsidR="00606A07" w:rsidRDefault="006A1777" w:rsidP="00BC2412">
      <w:pPr>
        <w:spacing w:after="0" w:line="360" w:lineRule="auto"/>
        <w:jc w:val="both"/>
        <w:rPr>
          <w:rFonts w:cstheme="minorHAnsi"/>
        </w:rPr>
      </w:pPr>
      <w:r w:rsidRPr="00C6198B">
        <w:rPr>
          <w:rFonts w:cstheme="minorHAnsi"/>
        </w:rPr>
        <w:t>Perusopetuksen yhteiskunnallisena tehtävänä on edistää tasa-arvoa, yhdenvertaisuutta ja oikeudenmukaisuutta</w:t>
      </w:r>
      <w:r>
        <w:rPr>
          <w:rFonts w:cstheme="minorHAnsi"/>
        </w:rPr>
        <w:t>.</w:t>
      </w:r>
      <w:r>
        <w:t xml:space="preserve"> </w:t>
      </w:r>
      <w:r w:rsidR="005A004A">
        <w:t>Tasa-arvon edistäminen kouluissa tarkoittaa sitä, että jokaista yksilöä kohdellaan tasapuolisesti ja syrjimättömästi koulupäivien aikana kaikissa tilanteissa.</w:t>
      </w:r>
      <w:r w:rsidR="00606A07" w:rsidRPr="00C6198B">
        <w:rPr>
          <w:rFonts w:cstheme="minorHAnsi"/>
        </w:rPr>
        <w:t xml:space="preserve"> Tasa-arvon tavoite ja laaja yhdenvertaisuusperiaate ohjaavat myös perusopetuksen kehittämistä. Opetus edistää kaikenlaista yhdenvertaisuutta sekä taloudellista, sosiaalista, alueellista ja sukupuolten tasa-arvoa. </w:t>
      </w:r>
    </w:p>
    <w:p w14:paraId="3BEA8D07" w14:textId="11780205" w:rsidR="006A1777" w:rsidRDefault="006A1777" w:rsidP="00BC2412">
      <w:pPr>
        <w:spacing w:after="0" w:line="360" w:lineRule="auto"/>
        <w:jc w:val="both"/>
        <w:rPr>
          <w:rFonts w:cstheme="minorHAnsi"/>
        </w:rPr>
      </w:pPr>
    </w:p>
    <w:p w14:paraId="43F22DD1" w14:textId="29DDCBA3" w:rsidR="00E62BCA" w:rsidRDefault="000D0D1C" w:rsidP="00BC2412">
      <w:pPr>
        <w:spacing w:after="0" w:line="360" w:lineRule="auto"/>
        <w:jc w:val="both"/>
        <w:rPr>
          <w:rFonts w:cstheme="minorHAnsi"/>
        </w:rPr>
      </w:pPr>
      <w:r>
        <w:rPr>
          <w:rFonts w:cstheme="minorHAnsi"/>
        </w:rPr>
        <w:t xml:space="preserve">Koulun toiminnassa tulee kiinnittää erityistä huomiota seuraaviin </w:t>
      </w:r>
      <w:r w:rsidR="007D31F7">
        <w:rPr>
          <w:rFonts w:cstheme="minorHAnsi"/>
        </w:rPr>
        <w:t>alueisiin:</w:t>
      </w:r>
    </w:p>
    <w:p w14:paraId="3CD9FB7D" w14:textId="77777777" w:rsidR="00CE5199" w:rsidRPr="00C6198B" w:rsidRDefault="00CE5199" w:rsidP="00BC2412">
      <w:pPr>
        <w:spacing w:after="0" w:line="360" w:lineRule="auto"/>
        <w:jc w:val="both"/>
        <w:rPr>
          <w:rFonts w:cstheme="minorHAnsi"/>
        </w:rPr>
      </w:pPr>
    </w:p>
    <w:p w14:paraId="26DCD59D" w14:textId="026C3323" w:rsidR="00606A07" w:rsidRPr="00C6198B" w:rsidRDefault="00606A07" w:rsidP="00BC2412">
      <w:pPr>
        <w:pStyle w:val="Luettelokappale"/>
        <w:numPr>
          <w:ilvl w:val="0"/>
          <w:numId w:val="1"/>
        </w:numPr>
        <w:spacing w:after="0" w:line="360" w:lineRule="auto"/>
        <w:jc w:val="both"/>
        <w:rPr>
          <w:rFonts w:cstheme="minorHAnsi"/>
        </w:rPr>
      </w:pPr>
      <w:r w:rsidRPr="00C6198B">
        <w:rPr>
          <w:rFonts w:cstheme="minorHAnsi"/>
        </w:rPr>
        <w:t xml:space="preserve">Perusopetus kannustaa yhdenvertaisesti </w:t>
      </w:r>
      <w:r w:rsidR="007D31F7">
        <w:rPr>
          <w:rFonts w:cstheme="minorHAnsi"/>
        </w:rPr>
        <w:t>jokaista yksilöä</w:t>
      </w:r>
      <w:r w:rsidRPr="00C6198B">
        <w:rPr>
          <w:rFonts w:cstheme="minorHAnsi"/>
        </w:rPr>
        <w:t xml:space="preserve"> opinnoissaan. Jokaista oppilasta autetaan tunnistamaan omat mahdollisuutensa ja rakentamaan oppimispolkunsa ilman sukupuoleen sidottuja roolimalleja</w:t>
      </w:r>
    </w:p>
    <w:p w14:paraId="00FB9D8A" w14:textId="77777777" w:rsidR="00606A07" w:rsidRPr="00C6198B" w:rsidRDefault="00606A07" w:rsidP="00BC2412">
      <w:pPr>
        <w:pStyle w:val="Luettelokappale"/>
        <w:numPr>
          <w:ilvl w:val="0"/>
          <w:numId w:val="1"/>
        </w:numPr>
        <w:spacing w:after="0" w:line="360" w:lineRule="auto"/>
        <w:jc w:val="both"/>
        <w:rPr>
          <w:rFonts w:cstheme="minorHAnsi"/>
        </w:rPr>
      </w:pPr>
      <w:r w:rsidRPr="00C6198B">
        <w:rPr>
          <w:rFonts w:cstheme="minorHAnsi"/>
        </w:rPr>
        <w:t>Perusopetus lisää tietoa ja ymmärrystä sukupuolten moninaisuudesta</w:t>
      </w:r>
    </w:p>
    <w:p w14:paraId="4FD75EC5" w14:textId="77777777" w:rsidR="00606A07" w:rsidRPr="00C6198B" w:rsidRDefault="00606A07" w:rsidP="00BC2412">
      <w:pPr>
        <w:pStyle w:val="Luettelokappale"/>
        <w:numPr>
          <w:ilvl w:val="0"/>
          <w:numId w:val="1"/>
        </w:numPr>
        <w:spacing w:after="0" w:line="360" w:lineRule="auto"/>
        <w:jc w:val="both"/>
        <w:rPr>
          <w:rFonts w:cstheme="minorHAnsi"/>
        </w:rPr>
      </w:pPr>
      <w:r w:rsidRPr="00C6198B">
        <w:rPr>
          <w:rFonts w:cstheme="minorHAnsi"/>
        </w:rPr>
        <w:t>Yhdenvertaisuus ja tasa-arvo ovat perusopetuksen toimintakulttuurin kehittämistä ohjaavia periaatteita</w:t>
      </w:r>
    </w:p>
    <w:p w14:paraId="145B88C8" w14:textId="77777777" w:rsidR="00606A07" w:rsidRPr="00C6198B" w:rsidRDefault="00606A07" w:rsidP="00BC2412">
      <w:pPr>
        <w:pStyle w:val="Luettelokappale"/>
        <w:numPr>
          <w:ilvl w:val="0"/>
          <w:numId w:val="1"/>
        </w:numPr>
        <w:spacing w:after="0" w:line="360" w:lineRule="auto"/>
        <w:jc w:val="both"/>
        <w:rPr>
          <w:rFonts w:cstheme="minorHAnsi"/>
        </w:rPr>
      </w:pPr>
      <w:r w:rsidRPr="00C6198B">
        <w:rPr>
          <w:rFonts w:cstheme="minorHAnsi"/>
        </w:rPr>
        <w:t>Opetuksen tulee olla sukupuolitietoista. Jokainen oppiaine edistää sukupuolten tasa-arvoa omalla tavallaan</w:t>
      </w:r>
    </w:p>
    <w:p w14:paraId="4E7BF4C8" w14:textId="441C7C06" w:rsidR="00AF49B1" w:rsidRDefault="00606A07" w:rsidP="00BC2412">
      <w:pPr>
        <w:pStyle w:val="Luettelokappale"/>
        <w:numPr>
          <w:ilvl w:val="0"/>
          <w:numId w:val="1"/>
        </w:numPr>
        <w:spacing w:after="0" w:line="360" w:lineRule="auto"/>
        <w:jc w:val="both"/>
        <w:rPr>
          <w:rFonts w:cstheme="minorHAnsi"/>
        </w:rPr>
      </w:pPr>
      <w:r w:rsidRPr="00C6198B">
        <w:rPr>
          <w:rFonts w:cstheme="minorHAnsi"/>
        </w:rPr>
        <w:t>Työtapojen, oppimisympäristöjen ja yhteistyökumppaneiden valinnassa kiinnitetään huomiota sukupuolittuneiden asenteiden ja käytänteiden tunnistamiseen ja muuttamiseen</w:t>
      </w:r>
    </w:p>
    <w:p w14:paraId="13CEC055" w14:textId="2F779863" w:rsidR="00AF49B1" w:rsidRDefault="00AF49B1" w:rsidP="00BC2412">
      <w:pPr>
        <w:pStyle w:val="Luettelokappale"/>
        <w:numPr>
          <w:ilvl w:val="0"/>
          <w:numId w:val="1"/>
        </w:numPr>
        <w:spacing w:after="0" w:line="360" w:lineRule="auto"/>
        <w:jc w:val="both"/>
        <w:rPr>
          <w:rFonts w:cstheme="minorHAnsi"/>
        </w:rPr>
      </w:pPr>
      <w:r>
        <w:rPr>
          <w:rFonts w:cstheme="minorHAnsi"/>
        </w:rPr>
        <w:t>Oppilaiden osallisuutta lisätään</w:t>
      </w:r>
    </w:p>
    <w:p w14:paraId="1A1DD4DA" w14:textId="77777777" w:rsidR="00AF49B1" w:rsidRPr="00AF49B1" w:rsidRDefault="00AF49B1" w:rsidP="00BC2412">
      <w:pPr>
        <w:pStyle w:val="Luettelokappale"/>
        <w:spacing w:after="0" w:line="360" w:lineRule="auto"/>
        <w:jc w:val="both"/>
        <w:rPr>
          <w:rFonts w:cstheme="minorHAnsi"/>
        </w:rPr>
      </w:pPr>
    </w:p>
    <w:p w14:paraId="57DE7CD2" w14:textId="01CC95C7" w:rsidR="00606A07" w:rsidRDefault="00606A07" w:rsidP="00BC2412">
      <w:pPr>
        <w:spacing w:after="0" w:line="360" w:lineRule="auto"/>
        <w:jc w:val="both"/>
        <w:rPr>
          <w:rFonts w:cstheme="minorHAnsi"/>
        </w:rPr>
      </w:pPr>
      <w:r w:rsidRPr="00C6198B">
        <w:rPr>
          <w:rFonts w:cstheme="minorHAnsi"/>
        </w:rPr>
        <w:t xml:space="preserve">Sukupuolitietoinen opetus perustuu herkkyydelle tunnistaa yksilöllisyys ja persoonallisuus jokaisessa oppijassa. Sukupuolitietoisessa opetuksessa tunnistetaan sukupuolittavia yhteiskunnallisia ja kulttuurisia rakenteita ja puretaan niitä. Sukupuolitietoinen opetus, arviointi, ohjaus, oppilashuolto ja oppimisen ja koulunkäynnin tuki edistää johdonmukaisesti sukupuolten tasa-arvoa. </w:t>
      </w:r>
      <w:r w:rsidR="003C10DD">
        <w:t xml:space="preserve">Tavoitteena on, että tulevaisuudessa </w:t>
      </w:r>
      <w:r w:rsidR="00A0242F">
        <w:t>eri sukupuolia edustavat yksilöt</w:t>
      </w:r>
      <w:r w:rsidR="003C10DD">
        <w:t xml:space="preserve"> jakautuisivat eri tehtävätasoille ja eri ammatteihin nykyistä tasaisemmin </w:t>
      </w:r>
      <w:r w:rsidR="00A0242F">
        <w:t xml:space="preserve">omien </w:t>
      </w:r>
      <w:r w:rsidR="003C10DD">
        <w:t>kykyjensä ja taipumustensa mukaan</w:t>
      </w:r>
      <w:r w:rsidR="00A0242F">
        <w:t>.</w:t>
      </w:r>
      <w:r w:rsidR="003C10DD" w:rsidRPr="00C6198B">
        <w:rPr>
          <w:rFonts w:cstheme="minorHAnsi"/>
        </w:rPr>
        <w:t xml:space="preserve"> </w:t>
      </w:r>
      <w:r w:rsidRPr="00C6198B">
        <w:rPr>
          <w:rFonts w:cstheme="minorHAnsi"/>
        </w:rPr>
        <w:t>Sukupuolitietoisuus on tunnuspiirre</w:t>
      </w:r>
      <w:r w:rsidR="00A0242F">
        <w:rPr>
          <w:rFonts w:cstheme="minorHAnsi"/>
        </w:rPr>
        <w:t>.</w:t>
      </w:r>
    </w:p>
    <w:p w14:paraId="209AAF50" w14:textId="77777777" w:rsidR="00A0242F" w:rsidRPr="00C6198B" w:rsidRDefault="00A0242F" w:rsidP="00BC2412">
      <w:pPr>
        <w:spacing w:after="0" w:line="360" w:lineRule="auto"/>
        <w:jc w:val="both"/>
        <w:rPr>
          <w:rFonts w:cstheme="minorHAnsi"/>
        </w:rPr>
      </w:pPr>
    </w:p>
    <w:p w14:paraId="559ADB3B" w14:textId="27DFB652" w:rsidR="00606A07" w:rsidRDefault="00606A07" w:rsidP="00BC2412">
      <w:pPr>
        <w:spacing w:after="0" w:line="360" w:lineRule="auto"/>
        <w:jc w:val="both"/>
      </w:pPr>
      <w:r w:rsidRPr="00C6198B">
        <w:rPr>
          <w:rFonts w:cstheme="minorHAnsi"/>
        </w:rPr>
        <w:t>Jokaisella oppilaalla on oikeus turvalliseen koul</w:t>
      </w:r>
      <w:r w:rsidR="00171338">
        <w:rPr>
          <w:rFonts w:cstheme="minorHAnsi"/>
        </w:rPr>
        <w:t>upäivään</w:t>
      </w:r>
      <w:r w:rsidRPr="00C6198B">
        <w:rPr>
          <w:rFonts w:cstheme="minorHAnsi"/>
        </w:rPr>
        <w:t xml:space="preserve">, </w:t>
      </w:r>
      <w:r w:rsidR="00171338">
        <w:rPr>
          <w:rFonts w:cstheme="minorHAnsi"/>
        </w:rPr>
        <w:t>jonka aikana</w:t>
      </w:r>
      <w:r w:rsidRPr="00C6198B">
        <w:rPr>
          <w:rFonts w:cstheme="minorHAnsi"/>
        </w:rPr>
        <w:t xml:space="preserve"> ei tarvitse pelätä häirinnän kohteeksi joutumista. Häirintä</w:t>
      </w:r>
      <w:r w:rsidR="00171338">
        <w:rPr>
          <w:rFonts w:cstheme="minorHAnsi"/>
        </w:rPr>
        <w:t xml:space="preserve"> eri muodoissa</w:t>
      </w:r>
      <w:r w:rsidRPr="00C6198B">
        <w:rPr>
          <w:rFonts w:cstheme="minorHAnsi"/>
        </w:rPr>
        <w:t xml:space="preserve"> on yhteydessä terveysriskeihin, koulunkäynnin </w:t>
      </w:r>
      <w:r w:rsidR="00DB651C">
        <w:rPr>
          <w:rFonts w:cstheme="minorHAnsi"/>
        </w:rPr>
        <w:t>haasteisiin</w:t>
      </w:r>
      <w:r w:rsidRPr="00C6198B">
        <w:rPr>
          <w:rFonts w:cstheme="minorHAnsi"/>
        </w:rPr>
        <w:t xml:space="preserve"> ja nuorten riskikäyttäytymiseen. Siksi on</w:t>
      </w:r>
      <w:r w:rsidR="00DB651C">
        <w:rPr>
          <w:rFonts w:cstheme="minorHAnsi"/>
        </w:rPr>
        <w:t>kin</w:t>
      </w:r>
      <w:r w:rsidRPr="00C6198B">
        <w:rPr>
          <w:rFonts w:cstheme="minorHAnsi"/>
        </w:rPr>
        <w:t xml:space="preserve"> </w:t>
      </w:r>
      <w:r w:rsidR="00D41934">
        <w:rPr>
          <w:rFonts w:cstheme="minorHAnsi"/>
        </w:rPr>
        <w:t xml:space="preserve">erityisen </w:t>
      </w:r>
      <w:r w:rsidRPr="00C6198B">
        <w:rPr>
          <w:rFonts w:cstheme="minorHAnsi"/>
        </w:rPr>
        <w:t xml:space="preserve">tärkeää, että </w:t>
      </w:r>
      <w:r w:rsidR="00B07FD8">
        <w:rPr>
          <w:rFonts w:cstheme="minorHAnsi"/>
        </w:rPr>
        <w:t>häirintää kokenut</w:t>
      </w:r>
      <w:r w:rsidRPr="00C6198B">
        <w:rPr>
          <w:rFonts w:cstheme="minorHAnsi"/>
        </w:rPr>
        <w:t xml:space="preserve"> tai häirintää havainnut oppilas </w:t>
      </w:r>
      <w:r w:rsidR="00B07FD8">
        <w:rPr>
          <w:rFonts w:cstheme="minorHAnsi"/>
        </w:rPr>
        <w:t>kääntyy</w:t>
      </w:r>
      <w:r w:rsidRPr="00C6198B">
        <w:rPr>
          <w:rFonts w:cstheme="minorHAnsi"/>
        </w:rPr>
        <w:t xml:space="preserve"> aikuisen puoleen</w:t>
      </w:r>
      <w:r w:rsidR="00B07FD8">
        <w:rPr>
          <w:rFonts w:cstheme="minorHAnsi"/>
        </w:rPr>
        <w:t xml:space="preserve"> ja</w:t>
      </w:r>
      <w:r w:rsidRPr="00C6198B">
        <w:rPr>
          <w:rFonts w:cstheme="minorHAnsi"/>
        </w:rPr>
        <w:t xml:space="preserve"> häirintään </w:t>
      </w:r>
      <w:r w:rsidR="00B07FD8">
        <w:rPr>
          <w:rFonts w:cstheme="minorHAnsi"/>
        </w:rPr>
        <w:t>puututaan</w:t>
      </w:r>
      <w:r w:rsidRPr="00C6198B">
        <w:rPr>
          <w:rFonts w:cstheme="minorHAnsi"/>
        </w:rPr>
        <w:t xml:space="preserve"> asianmukaisesti</w:t>
      </w:r>
      <w:r w:rsidR="00B07FD8">
        <w:rPr>
          <w:rFonts w:cstheme="minorHAnsi"/>
        </w:rPr>
        <w:t>.</w:t>
      </w:r>
      <w:r w:rsidR="00CE5199">
        <w:rPr>
          <w:rFonts w:cstheme="minorHAnsi"/>
        </w:rPr>
        <w:t xml:space="preserve"> </w:t>
      </w:r>
      <w:r w:rsidR="00B07FD8">
        <w:t xml:space="preserve">On myös erittäin tärkeää kiinnittää </w:t>
      </w:r>
      <w:r w:rsidR="00B07FD8">
        <w:lastRenderedPageBreak/>
        <w:t>huomiota t</w:t>
      </w:r>
      <w:r w:rsidR="0030372B">
        <w:t>asa-arvon ja yhdenvertaisuuden toteutumista vaikeuttaviin asenteisiin</w:t>
      </w:r>
      <w:r w:rsidR="00B07FD8">
        <w:t>, jotka</w:t>
      </w:r>
      <w:r w:rsidR="0030372B">
        <w:t xml:space="preserve"> ovat usein tiedostamattomia ja vaikeasti havaittavissa. </w:t>
      </w:r>
    </w:p>
    <w:p w14:paraId="4C623471" w14:textId="77777777" w:rsidR="001275C8" w:rsidRPr="00CE5199" w:rsidRDefault="001275C8" w:rsidP="00BC2412">
      <w:pPr>
        <w:spacing w:after="0" w:line="360" w:lineRule="auto"/>
        <w:jc w:val="both"/>
        <w:rPr>
          <w:rFonts w:cstheme="minorHAnsi"/>
        </w:rPr>
      </w:pPr>
    </w:p>
    <w:p w14:paraId="7CF0404D" w14:textId="25242487" w:rsidR="001275C8" w:rsidRPr="008A693A" w:rsidRDefault="001275C8" w:rsidP="00BC2412">
      <w:pPr>
        <w:spacing w:after="0" w:line="360" w:lineRule="auto"/>
        <w:jc w:val="both"/>
        <w:rPr>
          <w:rFonts w:cstheme="minorHAnsi"/>
        </w:rPr>
      </w:pPr>
      <w:r w:rsidRPr="008A693A">
        <w:rPr>
          <w:rFonts w:cstheme="minorHAnsi"/>
        </w:rPr>
        <w:t>Talvikankaan koulu on oppiva yhteisö, joka edistää arvoillaan ja käytänteillään yhdenvertaisuutta ja tasa-arvoa sekä tukee oppilaita oman identiteetin rakentumisessa. Oppilasta kannustetaan rakentamaan identiteettiään ja löytämään omat vahvuutensa. Oppiva yhteisö rohkaisee oppilaita tunnistamaan omat mahdollisuutensa sekä suhtautumaan eri oppiaineisiin, tekemään valintoja ja sitoutumaan opiskeluun ilman sukupuoleen sidottuja roolimalleja. Kiusaamiseen ja epäkohtiin puututaan rohkeasti. Fyysisesti ja psyykkisesti turvallisessa ympäristössä oppilas oppii kunnioittamaan itseään, toisia ihmisiä ja ympäristöään. Oppimisympäristöjä, työtapoja ja opetusmateriaaleja valitsemalla ja kehittämällä luodaan näkyvyyttä inhimillisen moninaisuuden arvostamiselle. Jokainen oppilas on ainutlaatuinen ja arvokas juuri sellaisena kuin hän on</w:t>
      </w:r>
      <w:r>
        <w:rPr>
          <w:rFonts w:cstheme="minorHAnsi"/>
        </w:rPr>
        <w:t>.</w:t>
      </w:r>
    </w:p>
    <w:p w14:paraId="30D95089" w14:textId="61752C8F" w:rsidR="00606A07" w:rsidRDefault="00606A07" w:rsidP="00BC2412">
      <w:pPr>
        <w:spacing w:after="0" w:line="360" w:lineRule="auto"/>
        <w:jc w:val="both"/>
        <w:rPr>
          <w:rFonts w:cstheme="minorHAnsi"/>
        </w:rPr>
      </w:pPr>
    </w:p>
    <w:p w14:paraId="673B47C2" w14:textId="77777777" w:rsidR="00BC2412" w:rsidRPr="00C6198B" w:rsidRDefault="00BC2412" w:rsidP="00BC2412">
      <w:pPr>
        <w:spacing w:after="0" w:line="360" w:lineRule="auto"/>
        <w:jc w:val="both"/>
        <w:rPr>
          <w:rFonts w:cstheme="minorHAnsi"/>
        </w:rPr>
      </w:pPr>
    </w:p>
    <w:p w14:paraId="120428F9" w14:textId="1E9829C4" w:rsidR="00606A07" w:rsidRDefault="00C06632" w:rsidP="00BC2412">
      <w:pPr>
        <w:pStyle w:val="Otsikko1"/>
        <w:spacing w:before="0" w:line="360" w:lineRule="auto"/>
      </w:pPr>
      <w:bookmarkStart w:id="3" w:name="_Toc104879658"/>
      <w:r>
        <w:t>T</w:t>
      </w:r>
      <w:r w:rsidR="00CE5199">
        <w:t>asa-arvon</w:t>
      </w:r>
      <w:r>
        <w:t xml:space="preserve"> ja yhdenvertaisuuden</w:t>
      </w:r>
      <w:r w:rsidR="00CE5199">
        <w:t xml:space="preserve"> kokeminen Talvikankaan koulussa</w:t>
      </w:r>
      <w:bookmarkEnd w:id="3"/>
    </w:p>
    <w:p w14:paraId="0CC11C87" w14:textId="11C1FDF7" w:rsidR="00CE5199" w:rsidRPr="008A693A" w:rsidRDefault="00CE5199" w:rsidP="00BC2412">
      <w:pPr>
        <w:spacing w:after="0" w:line="360" w:lineRule="auto"/>
        <w:jc w:val="both"/>
        <w:rPr>
          <w:rFonts w:cstheme="minorHAnsi"/>
        </w:rPr>
      </w:pPr>
    </w:p>
    <w:p w14:paraId="023CFE35" w14:textId="77777777" w:rsidR="008A693A" w:rsidRPr="008A693A" w:rsidRDefault="008A693A" w:rsidP="00BC2412">
      <w:pPr>
        <w:spacing w:after="0" w:line="360" w:lineRule="auto"/>
        <w:jc w:val="both"/>
        <w:rPr>
          <w:rFonts w:cstheme="minorHAnsi"/>
        </w:rPr>
      </w:pPr>
      <w:r w:rsidRPr="008A693A">
        <w:rPr>
          <w:rFonts w:cstheme="minorHAnsi"/>
        </w:rPr>
        <w:t xml:space="preserve">Talvikankaan koulussa kaikkia oppilaita kohdellaan samalla tavalla riippumatta sukupuolesta, iästä, uskonnosta, ihonväristä tai taustasta. Koulumme kaikilla oppilailla on tasa-arvoiset mahdollisuudet uuden opetussuunnitelman mukaiseen opetukseen ja kaikkeen koulun toimintaan. Koulumme tavoitteena on olla mahdollisimman esteetön sekä kaikin puolin terveellinen ja turvallinen toimintaympäristö. Tavoitteenamme on, että peruskoulun päättyessä jokaisella oppilaalla olisi riittävä tasa-arvo osaaminen yhteiskunnassa toimimista varten ja oppilaat osaisivat tehdä opintoihin liittyvät valintansa perustellusti omista lähtökohdistaan. </w:t>
      </w:r>
    </w:p>
    <w:p w14:paraId="597F4312" w14:textId="77777777" w:rsidR="008A693A" w:rsidRPr="00CE5199" w:rsidRDefault="008A693A" w:rsidP="00BC2412">
      <w:pPr>
        <w:spacing w:after="0" w:line="360" w:lineRule="auto"/>
        <w:jc w:val="both"/>
        <w:rPr>
          <w:rFonts w:cstheme="minorHAnsi"/>
        </w:rPr>
      </w:pPr>
    </w:p>
    <w:p w14:paraId="44A480EB" w14:textId="7C87A2AC" w:rsidR="00606A07" w:rsidRDefault="00606A07" w:rsidP="00BC2412">
      <w:pPr>
        <w:spacing w:after="0" w:line="360" w:lineRule="auto"/>
        <w:jc w:val="both"/>
        <w:rPr>
          <w:rFonts w:cstheme="minorHAnsi"/>
        </w:rPr>
      </w:pPr>
      <w:r w:rsidRPr="00C6198B">
        <w:rPr>
          <w:rFonts w:cstheme="minorHAnsi"/>
        </w:rPr>
        <w:t xml:space="preserve">Talvikankaan koulun tasa-arvo- ja yhdenvertaisuussuunnitelma on laadittu lukuvuonna 2021–2022 yhteistyössä henkilöstön, oppilaiden ja huoltajien kanssa. Suunnitelma sisältää selvityksen oppilaitoksen tasa-arvo - ja yhdenvertaisuustilanteesta marraskuussa 2021 sekä tarvittavat toimenpiteet tasa-arvon ja yhdenvertaisuuden edistämiseksi lukuvuonna </w:t>
      </w:r>
      <w:proofErr w:type="gramStart"/>
      <w:r w:rsidRPr="00C6198B">
        <w:rPr>
          <w:rFonts w:cstheme="minorHAnsi"/>
        </w:rPr>
        <w:t>2022-2023</w:t>
      </w:r>
      <w:proofErr w:type="gramEnd"/>
      <w:r w:rsidRPr="00C6198B">
        <w:rPr>
          <w:rFonts w:cstheme="minorHAnsi"/>
        </w:rPr>
        <w:t>.</w:t>
      </w:r>
    </w:p>
    <w:p w14:paraId="7A7898D1" w14:textId="77777777" w:rsidR="00AD3CA0" w:rsidRPr="00C6198B" w:rsidRDefault="00AD3CA0" w:rsidP="00BC2412">
      <w:pPr>
        <w:spacing w:after="0" w:line="360" w:lineRule="auto"/>
        <w:jc w:val="both"/>
        <w:rPr>
          <w:rFonts w:cstheme="minorHAnsi"/>
        </w:rPr>
      </w:pPr>
    </w:p>
    <w:p w14:paraId="76381099" w14:textId="059314D7" w:rsidR="00606A07" w:rsidRDefault="00606A07" w:rsidP="00BC2412">
      <w:pPr>
        <w:spacing w:after="0" w:line="360" w:lineRule="auto"/>
        <w:jc w:val="both"/>
        <w:rPr>
          <w:rFonts w:cstheme="minorHAnsi"/>
        </w:rPr>
      </w:pPr>
      <w:r w:rsidRPr="00C6198B">
        <w:rPr>
          <w:rFonts w:cstheme="minorHAnsi"/>
        </w:rPr>
        <w:t xml:space="preserve">Talvikankaan yläkoulun oppilaskunnan hallitus </w:t>
      </w:r>
      <w:r w:rsidR="00AD3CA0">
        <w:rPr>
          <w:rFonts w:cstheme="minorHAnsi"/>
        </w:rPr>
        <w:t>osallistui</w:t>
      </w:r>
      <w:r w:rsidRPr="00C6198B">
        <w:rPr>
          <w:rFonts w:cstheme="minorHAnsi"/>
        </w:rPr>
        <w:t xml:space="preserve"> Opetushallituksen Yhdenvertainen koulu </w:t>
      </w:r>
      <w:r w:rsidR="00C06632">
        <w:rPr>
          <w:rFonts w:cstheme="minorHAnsi"/>
        </w:rPr>
        <w:t>-</w:t>
      </w:r>
      <w:r w:rsidRPr="00C6198B">
        <w:rPr>
          <w:rFonts w:cstheme="minorHAnsi"/>
        </w:rPr>
        <w:t>hankkees</w:t>
      </w:r>
      <w:r w:rsidR="006D3A15">
        <w:rPr>
          <w:rFonts w:cstheme="minorHAnsi"/>
        </w:rPr>
        <w:t>een</w:t>
      </w:r>
      <w:r w:rsidRPr="00C6198B">
        <w:rPr>
          <w:rFonts w:cstheme="minorHAnsi"/>
        </w:rPr>
        <w:t xml:space="preserve"> keväällä 2021. Hankkeen aikana toteutettiin noin sadalle yläkoulun oppilaalle kysely tasa-arvosta ja yhdenvertaisuudesta</w:t>
      </w:r>
      <w:r w:rsidR="00907548">
        <w:rPr>
          <w:rFonts w:cstheme="minorHAnsi"/>
        </w:rPr>
        <w:t xml:space="preserve"> Talvikankaan koulussa</w:t>
      </w:r>
      <w:r w:rsidRPr="00C6198B">
        <w:rPr>
          <w:rFonts w:cstheme="minorHAnsi"/>
        </w:rPr>
        <w:t>. Kysely todettiin toimivaksi ja pienin muutoksin sitä päätettiin käyttää myös tasa-arvo-</w:t>
      </w:r>
      <w:r w:rsidR="00C42E02" w:rsidRPr="00C6198B">
        <w:rPr>
          <w:rFonts w:cstheme="minorHAnsi"/>
        </w:rPr>
        <w:t xml:space="preserve"> </w:t>
      </w:r>
      <w:r w:rsidRPr="00C6198B">
        <w:rPr>
          <w:rFonts w:cstheme="minorHAnsi"/>
        </w:rPr>
        <w:t>ja yhdenvertaisuussuunnitelman lähtötilanteen kartoituksessa</w:t>
      </w:r>
      <w:r w:rsidR="00D814C7">
        <w:rPr>
          <w:rFonts w:cstheme="minorHAnsi"/>
        </w:rPr>
        <w:t xml:space="preserve"> </w:t>
      </w:r>
      <w:proofErr w:type="gramStart"/>
      <w:r w:rsidR="00D814C7">
        <w:rPr>
          <w:rFonts w:cstheme="minorHAnsi"/>
        </w:rPr>
        <w:t>5.-9.</w:t>
      </w:r>
      <w:proofErr w:type="gramEnd"/>
      <w:r w:rsidR="00D814C7">
        <w:rPr>
          <w:rFonts w:cstheme="minorHAnsi"/>
        </w:rPr>
        <w:t xml:space="preserve"> luokkalaisille</w:t>
      </w:r>
      <w:r w:rsidRPr="00C6198B">
        <w:rPr>
          <w:rFonts w:cstheme="minorHAnsi"/>
        </w:rPr>
        <w:t xml:space="preserve"> marraskuussa 2021</w:t>
      </w:r>
      <w:r w:rsidR="007E08AC">
        <w:rPr>
          <w:rFonts w:cstheme="minorHAnsi"/>
        </w:rPr>
        <w:t xml:space="preserve"> (385 oppilasta osallistui)</w:t>
      </w:r>
      <w:r w:rsidRPr="00C6198B">
        <w:rPr>
          <w:rFonts w:cstheme="minorHAnsi"/>
        </w:rPr>
        <w:t>.</w:t>
      </w:r>
      <w:r w:rsidR="00D814C7">
        <w:rPr>
          <w:rFonts w:cstheme="minorHAnsi"/>
        </w:rPr>
        <w:t xml:space="preserve"> </w:t>
      </w:r>
      <w:r w:rsidR="007E08AC">
        <w:rPr>
          <w:rFonts w:cstheme="minorHAnsi"/>
        </w:rPr>
        <w:t>K</w:t>
      </w:r>
      <w:r w:rsidRPr="00C6198B">
        <w:rPr>
          <w:rFonts w:cstheme="minorHAnsi"/>
        </w:rPr>
        <w:t xml:space="preserve">eskeisinä alueina </w:t>
      </w:r>
      <w:r w:rsidR="007E08AC">
        <w:rPr>
          <w:rFonts w:cstheme="minorHAnsi"/>
        </w:rPr>
        <w:t xml:space="preserve">kyselyssä </w:t>
      </w:r>
      <w:r w:rsidRPr="00C6198B">
        <w:rPr>
          <w:rFonts w:cstheme="minorHAnsi"/>
        </w:rPr>
        <w:t xml:space="preserve">olivat </w:t>
      </w:r>
      <w:r w:rsidRPr="00C6198B">
        <w:rPr>
          <w:rFonts w:cstheme="minorHAnsi"/>
        </w:rPr>
        <w:lastRenderedPageBreak/>
        <w:t>Rauhankasvatusinstituutin kehittämän Tasa-arvokompassin luvut 2. Pedagoginen toiminta sekä 4. Asenteet ja vuorovaikutus. Tasa-arvokompassi on ollut Oulun kaupungin peruskoulujen tasa-arvo – ja yhden</w:t>
      </w:r>
      <w:r w:rsidR="00363BB0">
        <w:rPr>
          <w:rFonts w:cstheme="minorHAnsi"/>
        </w:rPr>
        <w:softHyphen/>
      </w:r>
      <w:r w:rsidRPr="00C6198B">
        <w:rPr>
          <w:rFonts w:cstheme="minorHAnsi"/>
        </w:rPr>
        <w:t>vertaisuussuunnitelman laatimisprosessissa keskeinen työkalu. Kompassin avulla koulumme pystyy myös seuraamaan tasa-arvo- ja yhdenvertaisuustyön etenemistä.</w:t>
      </w:r>
    </w:p>
    <w:p w14:paraId="60DC1FD2" w14:textId="77777777" w:rsidR="001C25BB" w:rsidRPr="00C6198B" w:rsidRDefault="001C25BB" w:rsidP="00BC2412">
      <w:pPr>
        <w:spacing w:after="0" w:line="360" w:lineRule="auto"/>
        <w:jc w:val="both"/>
        <w:rPr>
          <w:rFonts w:cstheme="minorHAnsi"/>
        </w:rPr>
      </w:pPr>
    </w:p>
    <w:p w14:paraId="5FE1A19C" w14:textId="2764AA29" w:rsidR="00606A07" w:rsidRDefault="00606A07" w:rsidP="00BC2412">
      <w:pPr>
        <w:spacing w:after="0" w:line="360" w:lineRule="auto"/>
        <w:jc w:val="both"/>
        <w:rPr>
          <w:rFonts w:cstheme="minorHAnsi"/>
        </w:rPr>
      </w:pPr>
      <w:r w:rsidRPr="00C6198B">
        <w:rPr>
          <w:rFonts w:cstheme="minorHAnsi"/>
        </w:rPr>
        <w:t xml:space="preserve">Kyselyn valossa näyttäytyi, </w:t>
      </w:r>
      <w:r w:rsidR="00E32E6B">
        <w:rPr>
          <w:rFonts w:cstheme="minorHAnsi"/>
        </w:rPr>
        <w:t>että oppilaat kokevat koulun aikuisten puuttumisen</w:t>
      </w:r>
      <w:r w:rsidRPr="00C6198B">
        <w:rPr>
          <w:rFonts w:cstheme="minorHAnsi"/>
        </w:rPr>
        <w:t xml:space="preserve"> rasismiin, kiusaamiseen ja nimittelyyn </w:t>
      </w:r>
      <w:r w:rsidR="00E32E6B">
        <w:rPr>
          <w:rFonts w:cstheme="minorHAnsi"/>
        </w:rPr>
        <w:t>riittämättömänä</w:t>
      </w:r>
      <w:r w:rsidRPr="00C6198B">
        <w:rPr>
          <w:rFonts w:cstheme="minorHAnsi"/>
        </w:rPr>
        <w:t xml:space="preserve">. </w:t>
      </w:r>
      <w:r w:rsidR="00E32E6B">
        <w:rPr>
          <w:rFonts w:cstheme="minorHAnsi"/>
        </w:rPr>
        <w:t>V</w:t>
      </w:r>
      <w:r w:rsidRPr="00C6198B">
        <w:rPr>
          <w:rFonts w:cstheme="minorHAnsi"/>
        </w:rPr>
        <w:t>astauksista välittyi toive</w:t>
      </w:r>
      <w:r w:rsidR="00E32E6B">
        <w:rPr>
          <w:rFonts w:cstheme="minorHAnsi"/>
        </w:rPr>
        <w:t xml:space="preserve">, että </w:t>
      </w:r>
      <w:r w:rsidRPr="00C6198B">
        <w:rPr>
          <w:rFonts w:cstheme="minorHAnsi"/>
        </w:rPr>
        <w:t>kaikkiin kiusaamistilanteisiin puut</w:t>
      </w:r>
      <w:r w:rsidR="00E32E6B">
        <w:rPr>
          <w:rFonts w:cstheme="minorHAnsi"/>
        </w:rPr>
        <w:t>uttaisiin tiukemmin</w:t>
      </w:r>
      <w:r w:rsidRPr="00C6198B">
        <w:rPr>
          <w:rFonts w:cstheme="minorHAnsi"/>
        </w:rPr>
        <w:t xml:space="preserve">.  </w:t>
      </w:r>
      <w:r w:rsidR="00A26223">
        <w:rPr>
          <w:rFonts w:cstheme="minorHAnsi"/>
        </w:rPr>
        <w:t>Se, että a</w:t>
      </w:r>
      <w:r w:rsidRPr="00C6198B">
        <w:rPr>
          <w:rFonts w:cstheme="minorHAnsi"/>
        </w:rPr>
        <w:t>ikui</w:t>
      </w:r>
      <w:r w:rsidR="00A26223">
        <w:rPr>
          <w:rFonts w:cstheme="minorHAnsi"/>
        </w:rPr>
        <w:t>n</w:t>
      </w:r>
      <w:r w:rsidRPr="00C6198B">
        <w:rPr>
          <w:rFonts w:cstheme="minorHAnsi"/>
        </w:rPr>
        <w:t>en puuttu</w:t>
      </w:r>
      <w:r w:rsidR="00A26223">
        <w:rPr>
          <w:rFonts w:cstheme="minorHAnsi"/>
        </w:rPr>
        <w:t>u</w:t>
      </w:r>
      <w:r w:rsidRPr="00C6198B">
        <w:rPr>
          <w:rFonts w:cstheme="minorHAnsi"/>
        </w:rPr>
        <w:t xml:space="preserve"> oppilaiden väliseen sanailuun ja erimielisyyksiin</w:t>
      </w:r>
      <w:r w:rsidR="00A26223">
        <w:rPr>
          <w:rFonts w:cstheme="minorHAnsi"/>
        </w:rPr>
        <w:t>, on välittämistä ja tämä lisää</w:t>
      </w:r>
      <w:r w:rsidR="00BF52AC">
        <w:rPr>
          <w:rFonts w:cstheme="minorHAnsi"/>
        </w:rPr>
        <w:t xml:space="preserve"> oppilaiden</w:t>
      </w:r>
      <w:r w:rsidRPr="00C6198B">
        <w:rPr>
          <w:rFonts w:cstheme="minorHAnsi"/>
        </w:rPr>
        <w:t xml:space="preserve"> luottamusta koulun aikuisia kohtaan. </w:t>
      </w:r>
    </w:p>
    <w:p w14:paraId="5BE09D24" w14:textId="77777777" w:rsidR="00BF52AC" w:rsidRPr="00C6198B" w:rsidRDefault="00BF52AC" w:rsidP="00BC2412">
      <w:pPr>
        <w:spacing w:after="0" w:line="360" w:lineRule="auto"/>
        <w:jc w:val="both"/>
        <w:rPr>
          <w:rFonts w:cstheme="minorHAnsi"/>
        </w:rPr>
      </w:pPr>
    </w:p>
    <w:p w14:paraId="6E01CA64" w14:textId="2F11157F" w:rsidR="00606A07" w:rsidRDefault="00606A07" w:rsidP="00BC2412">
      <w:pPr>
        <w:spacing w:after="0" w:line="360" w:lineRule="auto"/>
        <w:jc w:val="both"/>
        <w:rPr>
          <w:rFonts w:cstheme="minorHAnsi"/>
        </w:rPr>
      </w:pPr>
      <w:r w:rsidRPr="00C6198B">
        <w:rPr>
          <w:rFonts w:cstheme="minorHAnsi"/>
        </w:rPr>
        <w:t xml:space="preserve">Monet koulumme oppilaat toivoisivat kyselyn perusteella opetustilanteisiin sukupuolisen tasa-arvon edistämistä ja sukupuolisensitiivisyyttä. Opetusryhmiin jakaminen liikunnan tai minkä tahansa oppiaineen opetuksessa ei tulisi olla sukupuoleen perustuvaa, vaan ryhmät muodostettaisiin kiinnostuksen, taitojen tai motivaation perusteella. Sukupuolisensitiivisessä opetuksessa luokittelu automaattisesti sukupuolen mukaan jäisi taka-alalle ja oppilaiden yksilölliset ominaisuudet otettaisiin paremmin huomioon. </w:t>
      </w:r>
    </w:p>
    <w:p w14:paraId="3D72751D" w14:textId="6B03BA6A" w:rsidR="00DF45C1" w:rsidRDefault="00DF45C1" w:rsidP="00BC2412">
      <w:pPr>
        <w:spacing w:after="0" w:line="360" w:lineRule="auto"/>
        <w:jc w:val="both"/>
        <w:rPr>
          <w:rFonts w:cstheme="minorHAnsi"/>
        </w:rPr>
      </w:pPr>
    </w:p>
    <w:p w14:paraId="5A8C28EA" w14:textId="1C792755" w:rsidR="00DF45C1" w:rsidRPr="004D11A4" w:rsidRDefault="00DF45C1" w:rsidP="00BC2412">
      <w:pPr>
        <w:spacing w:after="0" w:line="360" w:lineRule="auto"/>
        <w:jc w:val="both"/>
        <w:rPr>
          <w:rFonts w:cstheme="minorHAnsi"/>
        </w:rPr>
      </w:pPr>
      <w:r>
        <w:rPr>
          <w:rFonts w:cstheme="minorHAnsi"/>
        </w:rPr>
        <w:t>Kyselyssä korostui myös oppilaiden kokema seksuaalinen häirintä heidän vapaa-ajallaan (16 %). Oulun kaupun</w:t>
      </w:r>
      <w:r w:rsidR="007926E1">
        <w:rPr>
          <w:rFonts w:cstheme="minorHAnsi"/>
        </w:rPr>
        <w:t xml:space="preserve">gin ohjeistuksen mukaisesti koulullamme </w:t>
      </w:r>
      <w:r>
        <w:rPr>
          <w:rFonts w:cstheme="minorHAnsi"/>
        </w:rPr>
        <w:t>toteut</w:t>
      </w:r>
      <w:r w:rsidR="007926E1">
        <w:rPr>
          <w:rFonts w:cstheme="minorHAnsi"/>
        </w:rPr>
        <w:t>etaan</w:t>
      </w:r>
      <w:r>
        <w:rPr>
          <w:rFonts w:cstheme="minorHAnsi"/>
        </w:rPr>
        <w:t xml:space="preserve"> </w:t>
      </w:r>
      <w:r w:rsidR="007926E1">
        <w:rPr>
          <w:rFonts w:cstheme="minorHAnsi"/>
        </w:rPr>
        <w:t>Tunne- ja turvataito</w:t>
      </w:r>
      <w:r w:rsidR="00CD6CA5">
        <w:rPr>
          <w:rFonts w:cstheme="minorHAnsi"/>
        </w:rPr>
        <w:t>kasv</w:t>
      </w:r>
      <w:r w:rsidR="00A822ED">
        <w:rPr>
          <w:rFonts w:cstheme="minorHAnsi"/>
        </w:rPr>
        <w:t>atuksen oppi</w:t>
      </w:r>
      <w:r w:rsidR="007926E1">
        <w:rPr>
          <w:rFonts w:cstheme="minorHAnsi"/>
        </w:rPr>
        <w:t xml:space="preserve">tunteja, joiden tarkoituksena on </w:t>
      </w:r>
      <w:r w:rsidR="00384405">
        <w:rPr>
          <w:rFonts w:cstheme="minorHAnsi"/>
        </w:rPr>
        <w:t xml:space="preserve">opastaa ja </w:t>
      </w:r>
      <w:r w:rsidR="00244F11">
        <w:rPr>
          <w:rFonts w:cstheme="minorHAnsi"/>
        </w:rPr>
        <w:t>harjoittaa nuoria toimimaan</w:t>
      </w:r>
      <w:r w:rsidR="00384405">
        <w:rPr>
          <w:rFonts w:cstheme="minorHAnsi"/>
        </w:rPr>
        <w:t xml:space="preserve"> oikealla tavalla, </w:t>
      </w:r>
      <w:r w:rsidR="00CA1AEA">
        <w:rPr>
          <w:rFonts w:cstheme="minorHAnsi"/>
        </w:rPr>
        <w:t>mikäli</w:t>
      </w:r>
      <w:r w:rsidR="00384405">
        <w:rPr>
          <w:rFonts w:cstheme="minorHAnsi"/>
        </w:rPr>
        <w:t xml:space="preserve"> </w:t>
      </w:r>
      <w:r w:rsidR="00721BE4">
        <w:rPr>
          <w:rFonts w:cstheme="minorHAnsi"/>
        </w:rPr>
        <w:t xml:space="preserve">heitä lähestytään turvallista kasvua uhkaavilla tavoilla. </w:t>
      </w:r>
      <w:r w:rsidR="00CA1AEA">
        <w:rPr>
          <w:rFonts w:cstheme="minorHAnsi"/>
        </w:rPr>
        <w:t>Tunne- ja turvataito-o</w:t>
      </w:r>
      <w:r w:rsidR="00A822ED">
        <w:rPr>
          <w:rFonts w:cstheme="minorHAnsi"/>
        </w:rPr>
        <w:t>ppitunnit</w:t>
      </w:r>
      <w:r w:rsidR="00A51F36">
        <w:rPr>
          <w:rFonts w:cstheme="minorHAnsi"/>
        </w:rPr>
        <w:t xml:space="preserve"> lisää</w:t>
      </w:r>
      <w:r w:rsidR="00A822ED">
        <w:rPr>
          <w:rFonts w:cstheme="minorHAnsi"/>
        </w:rPr>
        <w:t>vät</w:t>
      </w:r>
      <w:r w:rsidR="00A51F36">
        <w:rPr>
          <w:rFonts w:cstheme="minorHAnsi"/>
        </w:rPr>
        <w:t xml:space="preserve"> oppilaiden hyvinvointia ja arjessa selviytymisen taitoja. </w:t>
      </w:r>
      <w:r w:rsidR="00AE3FC5">
        <w:rPr>
          <w:rFonts w:cstheme="minorHAnsi"/>
        </w:rPr>
        <w:t>Lisäksi edistetään</w:t>
      </w:r>
      <w:r w:rsidR="00CA1AEA">
        <w:rPr>
          <w:rFonts w:cstheme="minorHAnsi"/>
        </w:rPr>
        <w:t xml:space="preserve"> oppilaiden</w:t>
      </w:r>
      <w:r w:rsidR="00AE3FC5">
        <w:rPr>
          <w:rFonts w:cstheme="minorHAnsi"/>
        </w:rPr>
        <w:t xml:space="preserve"> itsetuntoa, tunnetaitoja, oman arvokkuuden ymmärtämistä, </w:t>
      </w:r>
      <w:r w:rsidR="00182BB1">
        <w:rPr>
          <w:rFonts w:cstheme="minorHAnsi"/>
        </w:rPr>
        <w:t xml:space="preserve">vuorovaikutustaitoja sekä selviytymis- ja digiturvataitoja. </w:t>
      </w:r>
    </w:p>
    <w:p w14:paraId="3C67EDF9" w14:textId="50BEA472" w:rsidR="00182BB1" w:rsidRDefault="00182BB1" w:rsidP="00BC2412">
      <w:pPr>
        <w:spacing w:after="0" w:line="360" w:lineRule="auto"/>
        <w:rPr>
          <w:rFonts w:cstheme="minorHAnsi"/>
          <w:u w:val="single"/>
        </w:rPr>
      </w:pPr>
    </w:p>
    <w:p w14:paraId="3CB78221" w14:textId="77777777" w:rsidR="00C06632" w:rsidRDefault="00C06632" w:rsidP="00BC2412">
      <w:pPr>
        <w:spacing w:after="0" w:line="360" w:lineRule="auto"/>
        <w:rPr>
          <w:rFonts w:cstheme="minorHAnsi"/>
          <w:u w:val="single"/>
        </w:rPr>
      </w:pPr>
    </w:p>
    <w:p w14:paraId="77B1DBFF" w14:textId="569F7925" w:rsidR="00606A07" w:rsidRPr="007A4876" w:rsidRDefault="00606A07" w:rsidP="00BC2412">
      <w:pPr>
        <w:pStyle w:val="Otsikko1"/>
        <w:spacing w:before="0" w:line="360" w:lineRule="auto"/>
      </w:pPr>
      <w:bookmarkStart w:id="4" w:name="_Toc104879659"/>
      <w:r w:rsidRPr="007A4876">
        <w:t>Talvikankaan koulun</w:t>
      </w:r>
      <w:r w:rsidR="00182BB1" w:rsidRPr="007A4876">
        <w:t xml:space="preserve"> tasa-arvoa</w:t>
      </w:r>
      <w:r w:rsidR="00C06632">
        <w:t xml:space="preserve"> ja yhdenvertaisuutta</w:t>
      </w:r>
      <w:r w:rsidR="00182BB1" w:rsidRPr="007A4876">
        <w:t xml:space="preserve"> lisäävät kehittämis</w:t>
      </w:r>
      <w:r w:rsidR="004D11A4">
        <w:softHyphen/>
      </w:r>
      <w:r w:rsidR="00182BB1" w:rsidRPr="007A4876">
        <w:t>kohteet</w:t>
      </w:r>
      <w:bookmarkEnd w:id="4"/>
    </w:p>
    <w:p w14:paraId="5C583806" w14:textId="3F6A3311" w:rsidR="000A4E9D" w:rsidRDefault="000A4E9D" w:rsidP="00BC2412">
      <w:pPr>
        <w:spacing w:after="0" w:line="360" w:lineRule="auto"/>
        <w:jc w:val="both"/>
        <w:rPr>
          <w:rFonts w:cstheme="minorHAnsi"/>
          <w:u w:val="single"/>
        </w:rPr>
      </w:pPr>
    </w:p>
    <w:p w14:paraId="79E36C53" w14:textId="77777777" w:rsidR="000A4E9D" w:rsidRPr="00C6198B" w:rsidRDefault="000A4E9D" w:rsidP="00BC2412">
      <w:pPr>
        <w:spacing w:after="0" w:line="360" w:lineRule="auto"/>
        <w:jc w:val="both"/>
        <w:rPr>
          <w:rFonts w:eastAsia="Times New Roman" w:cstheme="minorHAnsi"/>
          <w:lang w:eastAsia="fi-FI"/>
        </w:rPr>
      </w:pPr>
      <w:r w:rsidRPr="00C6198B">
        <w:rPr>
          <w:rFonts w:eastAsia="Times New Roman" w:cstheme="minorHAnsi"/>
          <w:lang w:eastAsia="fi-FI"/>
        </w:rPr>
        <w:t>Yhdenvertaisuuslaissa (6 §) todetaan, että koulutuksen järjestäjän on arvioitava yhdenvertaisuuden toteutumista toiminnassaan ja ryhdyttävä toimenpiteisiin yhdenvertaisuuden toteutumisen edistämiseksi sekä huolehdittava siitä, että oppilaitoksella on suunnitelma tarvittavista toimenpiteistä yhdenvertaisuuden edistämiseksi.</w:t>
      </w:r>
    </w:p>
    <w:p w14:paraId="6835FACD" w14:textId="77777777" w:rsidR="000A4E9D" w:rsidRPr="00C6198B" w:rsidRDefault="000A4E9D" w:rsidP="00BC2412">
      <w:pPr>
        <w:spacing w:after="0" w:line="360" w:lineRule="auto"/>
        <w:jc w:val="both"/>
        <w:rPr>
          <w:rFonts w:cstheme="minorHAnsi"/>
          <w:u w:val="single"/>
        </w:rPr>
      </w:pPr>
    </w:p>
    <w:p w14:paraId="7D51AA6A" w14:textId="09C20443" w:rsidR="00606A07" w:rsidRDefault="00B76281" w:rsidP="00BC2412">
      <w:pPr>
        <w:spacing w:after="0" w:line="360" w:lineRule="auto"/>
        <w:jc w:val="both"/>
        <w:rPr>
          <w:rFonts w:cstheme="minorHAnsi"/>
        </w:rPr>
      </w:pPr>
      <w:r>
        <w:rPr>
          <w:rFonts w:cstheme="minorHAnsi"/>
        </w:rPr>
        <w:t xml:space="preserve">Koulun henkilökunta </w:t>
      </w:r>
      <w:r w:rsidR="00606A07" w:rsidRPr="00C6198B">
        <w:rPr>
          <w:rFonts w:cstheme="minorHAnsi"/>
        </w:rPr>
        <w:t>käsittel</w:t>
      </w:r>
      <w:r>
        <w:rPr>
          <w:rFonts w:cstheme="minorHAnsi"/>
        </w:rPr>
        <w:t>i</w:t>
      </w:r>
      <w:r w:rsidR="00606A07" w:rsidRPr="00C6198B">
        <w:rPr>
          <w:rFonts w:cstheme="minorHAnsi"/>
        </w:rPr>
        <w:t xml:space="preserve"> ja keskusteli</w:t>
      </w:r>
      <w:r>
        <w:rPr>
          <w:rFonts w:cstheme="minorHAnsi"/>
        </w:rPr>
        <w:t xml:space="preserve"> oppilaille toteutetun</w:t>
      </w:r>
      <w:r w:rsidR="00606A07" w:rsidRPr="00C6198B">
        <w:rPr>
          <w:rFonts w:cstheme="minorHAnsi"/>
        </w:rPr>
        <w:t xml:space="preserve"> kyselyn tuloksista </w:t>
      </w:r>
      <w:r>
        <w:rPr>
          <w:rFonts w:cstheme="minorHAnsi"/>
        </w:rPr>
        <w:t>keväällä 2022</w:t>
      </w:r>
      <w:r w:rsidR="00606A07" w:rsidRPr="00C6198B">
        <w:rPr>
          <w:rFonts w:cstheme="minorHAnsi"/>
        </w:rPr>
        <w:t xml:space="preserve"> ja esille </w:t>
      </w:r>
      <w:r>
        <w:rPr>
          <w:rFonts w:cstheme="minorHAnsi"/>
        </w:rPr>
        <w:t xml:space="preserve">nostettiin </w:t>
      </w:r>
      <w:r w:rsidR="00606A07" w:rsidRPr="00C6198B">
        <w:rPr>
          <w:rFonts w:cstheme="minorHAnsi"/>
        </w:rPr>
        <w:t xml:space="preserve">tärkeimpiä kehittämiskohteita tulevalle lukuvuodelle. </w:t>
      </w:r>
      <w:r>
        <w:rPr>
          <w:rFonts w:cstheme="minorHAnsi"/>
        </w:rPr>
        <w:t>Myös T</w:t>
      </w:r>
      <w:r w:rsidR="00606A07" w:rsidRPr="00C6198B">
        <w:rPr>
          <w:rFonts w:cstheme="minorHAnsi"/>
        </w:rPr>
        <w:t>alvikankaan koulun oppilas</w:t>
      </w:r>
      <w:r>
        <w:rPr>
          <w:rFonts w:cstheme="minorHAnsi"/>
        </w:rPr>
        <w:softHyphen/>
      </w:r>
      <w:r w:rsidR="00606A07" w:rsidRPr="00C6198B">
        <w:rPr>
          <w:rFonts w:cstheme="minorHAnsi"/>
        </w:rPr>
        <w:lastRenderedPageBreak/>
        <w:t>huoltoryhmä</w:t>
      </w:r>
      <w:r>
        <w:rPr>
          <w:rFonts w:cstheme="minorHAnsi"/>
        </w:rPr>
        <w:t xml:space="preserve"> ja</w:t>
      </w:r>
      <w:r w:rsidR="00606A07" w:rsidRPr="00C6198B">
        <w:rPr>
          <w:rFonts w:cstheme="minorHAnsi"/>
        </w:rPr>
        <w:t xml:space="preserve"> vanhempaintoimikun</w:t>
      </w:r>
      <w:r>
        <w:rPr>
          <w:rFonts w:cstheme="minorHAnsi"/>
        </w:rPr>
        <w:t>ta</w:t>
      </w:r>
      <w:r w:rsidR="00606A07" w:rsidRPr="00C6198B">
        <w:rPr>
          <w:rFonts w:cstheme="minorHAnsi"/>
        </w:rPr>
        <w:t xml:space="preserve"> </w:t>
      </w:r>
      <w:r>
        <w:rPr>
          <w:rFonts w:cstheme="minorHAnsi"/>
        </w:rPr>
        <w:t>kävi tulokset läpi</w:t>
      </w:r>
      <w:r w:rsidR="00606A07" w:rsidRPr="00C6198B">
        <w:rPr>
          <w:rFonts w:cstheme="minorHAnsi"/>
        </w:rPr>
        <w:t xml:space="preserve">. </w:t>
      </w:r>
      <w:r w:rsidR="00A119B3">
        <w:rPr>
          <w:rFonts w:cstheme="minorHAnsi"/>
        </w:rPr>
        <w:t>K</w:t>
      </w:r>
      <w:r w:rsidR="00606A07" w:rsidRPr="00C6198B">
        <w:rPr>
          <w:rFonts w:cstheme="minorHAnsi"/>
        </w:rPr>
        <w:t xml:space="preserve">oulun johtoryhmä on keskustellut </w:t>
      </w:r>
      <w:r w:rsidR="00A119B3">
        <w:rPr>
          <w:rFonts w:cstheme="minorHAnsi"/>
        </w:rPr>
        <w:t>kyselyn tuloksista</w:t>
      </w:r>
      <w:r w:rsidR="00606A07" w:rsidRPr="00C6198B">
        <w:rPr>
          <w:rFonts w:cstheme="minorHAnsi"/>
        </w:rPr>
        <w:t xml:space="preserve"> useita kertoja </w:t>
      </w:r>
      <w:r w:rsidR="00A119B3">
        <w:rPr>
          <w:rFonts w:cstheme="minorHAnsi"/>
        </w:rPr>
        <w:t>lukuvuoden aikana</w:t>
      </w:r>
      <w:r w:rsidR="00606A07" w:rsidRPr="00C6198B">
        <w:rPr>
          <w:rFonts w:cstheme="minorHAnsi"/>
        </w:rPr>
        <w:t>.</w:t>
      </w:r>
    </w:p>
    <w:p w14:paraId="3B8A1B43" w14:textId="77777777" w:rsidR="00A119B3" w:rsidRPr="00C6198B" w:rsidRDefault="00A119B3" w:rsidP="00BC2412">
      <w:pPr>
        <w:spacing w:after="0" w:line="360" w:lineRule="auto"/>
        <w:jc w:val="both"/>
        <w:rPr>
          <w:rFonts w:cstheme="minorHAnsi"/>
        </w:rPr>
      </w:pPr>
    </w:p>
    <w:p w14:paraId="39D7CE41" w14:textId="6EAA9EBB" w:rsidR="00E933D4" w:rsidRDefault="00606A07" w:rsidP="00BC2412">
      <w:pPr>
        <w:spacing w:after="0" w:line="360" w:lineRule="auto"/>
        <w:jc w:val="both"/>
        <w:rPr>
          <w:rFonts w:cstheme="minorHAnsi"/>
        </w:rPr>
      </w:pPr>
      <w:r w:rsidRPr="00C6198B">
        <w:rPr>
          <w:rFonts w:cstheme="minorHAnsi"/>
        </w:rPr>
        <w:t xml:space="preserve">Henkilökunnalle ei tässä vaiheessa </w:t>
      </w:r>
      <w:r w:rsidR="00E933D4">
        <w:rPr>
          <w:rFonts w:cstheme="minorHAnsi"/>
        </w:rPr>
        <w:t>suunnattu</w:t>
      </w:r>
      <w:r w:rsidR="0097406F">
        <w:rPr>
          <w:rFonts w:cstheme="minorHAnsi"/>
        </w:rPr>
        <w:t xml:space="preserve"> erillistä</w:t>
      </w:r>
      <w:r w:rsidR="00E933D4">
        <w:rPr>
          <w:rFonts w:cstheme="minorHAnsi"/>
        </w:rPr>
        <w:t xml:space="preserve"> </w:t>
      </w:r>
      <w:r w:rsidRPr="00C6198B">
        <w:rPr>
          <w:rFonts w:cstheme="minorHAnsi"/>
        </w:rPr>
        <w:t>tasa-arvo – ja yhdenvertaisuuskyselyä</w:t>
      </w:r>
      <w:r w:rsidR="0097406F">
        <w:rPr>
          <w:rFonts w:cstheme="minorHAnsi"/>
        </w:rPr>
        <w:t>, koska h</w:t>
      </w:r>
      <w:r w:rsidR="002201E3">
        <w:rPr>
          <w:rFonts w:cstheme="minorHAnsi"/>
        </w:rPr>
        <w:t>enkilö</w:t>
      </w:r>
      <w:r w:rsidR="0030661E">
        <w:rPr>
          <w:rFonts w:cstheme="minorHAnsi"/>
        </w:rPr>
        <w:softHyphen/>
      </w:r>
      <w:r w:rsidR="002201E3">
        <w:rPr>
          <w:rFonts w:cstheme="minorHAnsi"/>
        </w:rPr>
        <w:t xml:space="preserve">kunnalle toteutetaan Oulun kaupungin puolesta </w:t>
      </w:r>
      <w:r w:rsidR="009218BC">
        <w:rPr>
          <w:rFonts w:cstheme="minorHAnsi"/>
        </w:rPr>
        <w:t xml:space="preserve">Kunta </w:t>
      </w:r>
      <w:r w:rsidR="002201E3">
        <w:rPr>
          <w:rFonts w:cstheme="minorHAnsi"/>
        </w:rPr>
        <w:t>kymppi</w:t>
      </w:r>
      <w:r w:rsidR="009218BC">
        <w:rPr>
          <w:rFonts w:cstheme="minorHAnsi"/>
        </w:rPr>
        <w:t xml:space="preserve"> </w:t>
      </w:r>
      <w:r w:rsidR="004742C4">
        <w:rPr>
          <w:rFonts w:cstheme="minorHAnsi"/>
        </w:rPr>
        <w:t>-kysely</w:t>
      </w:r>
      <w:r w:rsidR="0097406F">
        <w:rPr>
          <w:rFonts w:cstheme="minorHAnsi"/>
        </w:rPr>
        <w:t xml:space="preserve"> muutaman vuoden välein</w:t>
      </w:r>
      <w:r w:rsidR="00D13392">
        <w:rPr>
          <w:rFonts w:cstheme="minorHAnsi"/>
        </w:rPr>
        <w:t>.</w:t>
      </w:r>
      <w:r w:rsidR="004742C4">
        <w:rPr>
          <w:rFonts w:cstheme="minorHAnsi"/>
        </w:rPr>
        <w:t xml:space="preserve"> </w:t>
      </w:r>
      <w:r w:rsidR="00D13392">
        <w:rPr>
          <w:rFonts w:cstheme="minorHAnsi"/>
        </w:rPr>
        <w:t>Kyselyllä</w:t>
      </w:r>
      <w:r w:rsidR="004742C4">
        <w:rPr>
          <w:rFonts w:cstheme="minorHAnsi"/>
        </w:rPr>
        <w:t xml:space="preserve"> mitataan työhyvinvointia ja </w:t>
      </w:r>
      <w:r w:rsidR="00E933D4">
        <w:rPr>
          <w:rFonts w:cstheme="minorHAnsi"/>
        </w:rPr>
        <w:t>yhdenvertaisuuden sekä tasa-arvon toteutumista henkilöstön keskuudessa.</w:t>
      </w:r>
      <w:r w:rsidR="002201E3">
        <w:rPr>
          <w:rFonts w:cstheme="minorHAnsi"/>
        </w:rPr>
        <w:t xml:space="preserve"> </w:t>
      </w:r>
    </w:p>
    <w:p w14:paraId="3A0206CF" w14:textId="77777777" w:rsidR="00E933D4" w:rsidRDefault="00E933D4" w:rsidP="00BC2412">
      <w:pPr>
        <w:spacing w:after="0" w:line="360" w:lineRule="auto"/>
        <w:jc w:val="both"/>
        <w:rPr>
          <w:rFonts w:cstheme="minorHAnsi"/>
        </w:rPr>
      </w:pPr>
    </w:p>
    <w:p w14:paraId="48401467" w14:textId="1630AF6F" w:rsidR="004141E9" w:rsidRDefault="00E933D4" w:rsidP="00BC2412">
      <w:pPr>
        <w:spacing w:after="0" w:line="360" w:lineRule="auto"/>
        <w:jc w:val="both"/>
        <w:rPr>
          <w:rFonts w:cstheme="minorHAnsi"/>
        </w:rPr>
      </w:pPr>
      <w:r>
        <w:rPr>
          <w:rFonts w:cstheme="minorHAnsi"/>
        </w:rPr>
        <w:t>O</w:t>
      </w:r>
      <w:r w:rsidR="00606A07" w:rsidRPr="00C6198B">
        <w:rPr>
          <w:rFonts w:cstheme="minorHAnsi"/>
        </w:rPr>
        <w:t xml:space="preserve">ppilaille suunnattu kysely sai </w:t>
      </w:r>
      <w:r>
        <w:rPr>
          <w:rFonts w:cstheme="minorHAnsi"/>
        </w:rPr>
        <w:t xml:space="preserve">kuitenkin </w:t>
      </w:r>
      <w:r w:rsidR="00606A07" w:rsidRPr="00C6198B">
        <w:rPr>
          <w:rFonts w:cstheme="minorHAnsi"/>
        </w:rPr>
        <w:t xml:space="preserve">henkilökunnan tutkimaan omaa käyttäytymistään: </w:t>
      </w:r>
    </w:p>
    <w:p w14:paraId="64C6EA12" w14:textId="77777777" w:rsidR="004D11A4" w:rsidRDefault="004D11A4" w:rsidP="00BC2412">
      <w:pPr>
        <w:spacing w:after="0" w:line="360" w:lineRule="auto"/>
        <w:jc w:val="both"/>
        <w:rPr>
          <w:rFonts w:cstheme="minorHAnsi"/>
        </w:rPr>
      </w:pPr>
    </w:p>
    <w:p w14:paraId="1D86004C" w14:textId="3E0EAFF2" w:rsidR="004141E9" w:rsidRDefault="00606A07" w:rsidP="00BC2412">
      <w:pPr>
        <w:spacing w:after="0" w:line="360" w:lineRule="auto"/>
        <w:jc w:val="both"/>
        <w:rPr>
          <w:rFonts w:cstheme="minorHAnsi"/>
          <w:i/>
          <w:iCs/>
        </w:rPr>
      </w:pPr>
      <w:r w:rsidRPr="00EF3AAD">
        <w:rPr>
          <w:rFonts w:cstheme="minorHAnsi"/>
          <w:i/>
          <w:iCs/>
        </w:rPr>
        <w:t>”Olenko tahattomasti tai tahallisesti loukannut kollegaani</w:t>
      </w:r>
      <w:r w:rsidR="004141E9" w:rsidRPr="00EF3AAD">
        <w:rPr>
          <w:rFonts w:cstheme="minorHAnsi"/>
          <w:i/>
          <w:iCs/>
        </w:rPr>
        <w:t xml:space="preserve"> tai oppilasta</w:t>
      </w:r>
      <w:r w:rsidRPr="00EF3AAD">
        <w:rPr>
          <w:rFonts w:cstheme="minorHAnsi"/>
          <w:i/>
          <w:iCs/>
        </w:rPr>
        <w:t xml:space="preserve"> näissä tasa-arvo ja yhdenvertaisuusasioissa? Miten voisin omalta osaltani tukea kollegan</w:t>
      </w:r>
      <w:r w:rsidR="004141E9" w:rsidRPr="00EF3AAD">
        <w:rPr>
          <w:rFonts w:cstheme="minorHAnsi"/>
          <w:i/>
          <w:iCs/>
        </w:rPr>
        <w:t xml:space="preserve"> </w:t>
      </w:r>
      <w:r w:rsidR="00EF3AAD" w:rsidRPr="00EF3AAD">
        <w:rPr>
          <w:rFonts w:cstheme="minorHAnsi"/>
          <w:i/>
          <w:iCs/>
        </w:rPr>
        <w:t>tai</w:t>
      </w:r>
      <w:r w:rsidR="004141E9" w:rsidRPr="00EF3AAD">
        <w:rPr>
          <w:rFonts w:cstheme="minorHAnsi"/>
          <w:i/>
          <w:iCs/>
        </w:rPr>
        <w:t xml:space="preserve"> oppilaan</w:t>
      </w:r>
      <w:r w:rsidRPr="00EF3AAD">
        <w:rPr>
          <w:rFonts w:cstheme="minorHAnsi"/>
          <w:i/>
          <w:iCs/>
        </w:rPr>
        <w:t xml:space="preserve"> hyvinvointia? Kun kollega </w:t>
      </w:r>
      <w:r w:rsidR="00EF3AAD" w:rsidRPr="00EF3AAD">
        <w:rPr>
          <w:rFonts w:cstheme="minorHAnsi"/>
          <w:i/>
          <w:iCs/>
        </w:rPr>
        <w:t>tai</w:t>
      </w:r>
      <w:r w:rsidR="004141E9" w:rsidRPr="00EF3AAD">
        <w:rPr>
          <w:rFonts w:cstheme="minorHAnsi"/>
          <w:i/>
          <w:iCs/>
        </w:rPr>
        <w:t xml:space="preserve"> oppilas </w:t>
      </w:r>
      <w:r w:rsidRPr="00EF3AAD">
        <w:rPr>
          <w:rFonts w:cstheme="minorHAnsi"/>
          <w:i/>
          <w:iCs/>
        </w:rPr>
        <w:t>voi hyvin</w:t>
      </w:r>
      <w:r w:rsidR="00EF3AAD" w:rsidRPr="00EF3AAD">
        <w:rPr>
          <w:rFonts w:cstheme="minorHAnsi"/>
          <w:i/>
          <w:iCs/>
        </w:rPr>
        <w:t xml:space="preserve"> – minäkin</w:t>
      </w:r>
      <w:r w:rsidRPr="00EF3AAD">
        <w:rPr>
          <w:rFonts w:cstheme="minorHAnsi"/>
          <w:i/>
          <w:iCs/>
        </w:rPr>
        <w:t xml:space="preserve"> voin hyvin ja sitä kautta koko työyhteisö voi paremmin.”  </w:t>
      </w:r>
    </w:p>
    <w:p w14:paraId="5480B6F9" w14:textId="77777777" w:rsidR="004D11A4" w:rsidRDefault="004D11A4" w:rsidP="00BC2412">
      <w:pPr>
        <w:spacing w:after="0" w:line="360" w:lineRule="auto"/>
        <w:jc w:val="both"/>
        <w:rPr>
          <w:rFonts w:cstheme="minorHAnsi"/>
        </w:rPr>
      </w:pPr>
    </w:p>
    <w:p w14:paraId="410395BA" w14:textId="375473B6" w:rsidR="00606A07" w:rsidRDefault="0097406F" w:rsidP="00BC2412">
      <w:pPr>
        <w:spacing w:after="0" w:line="360" w:lineRule="auto"/>
        <w:jc w:val="both"/>
        <w:rPr>
          <w:rFonts w:cstheme="minorHAnsi"/>
          <w:color w:val="000000"/>
          <w:shd w:val="clear" w:color="auto" w:fill="FFFFFF"/>
        </w:rPr>
      </w:pPr>
      <w:r>
        <w:rPr>
          <w:rFonts w:cstheme="minorHAnsi"/>
          <w:color w:val="000000"/>
          <w:shd w:val="clear" w:color="auto" w:fill="FFFFFF"/>
        </w:rPr>
        <w:t>Henkilöstön kesken käydyissä k</w:t>
      </w:r>
      <w:r w:rsidR="00606A07" w:rsidRPr="00C6198B">
        <w:rPr>
          <w:rFonts w:cstheme="minorHAnsi"/>
          <w:color w:val="000000"/>
          <w:shd w:val="clear" w:color="auto" w:fill="FFFFFF"/>
        </w:rPr>
        <w:t>eskusteluissa pidettiin hyvänä sitä, että koulussamme on eri ikäisiä opettajia</w:t>
      </w:r>
      <w:r>
        <w:rPr>
          <w:rFonts w:cstheme="minorHAnsi"/>
          <w:color w:val="000000"/>
          <w:shd w:val="clear" w:color="auto" w:fill="FFFFFF"/>
        </w:rPr>
        <w:t>, joiden joukossa</w:t>
      </w:r>
      <w:r w:rsidR="00606A07" w:rsidRPr="00C6198B">
        <w:rPr>
          <w:rFonts w:cstheme="minorHAnsi"/>
          <w:color w:val="000000"/>
          <w:shd w:val="clear" w:color="auto" w:fill="FFFFFF"/>
        </w:rPr>
        <w:t xml:space="preserve"> uskaltaa ja voi tuoda oman mielipiteen esiin. Toisaalta nostettiin esiin myös kokemus siitä, että joidenkin ääni on "kuuluvampi" </w:t>
      </w:r>
      <w:r w:rsidR="004106EB">
        <w:rPr>
          <w:rFonts w:cstheme="minorHAnsi"/>
          <w:color w:val="000000"/>
          <w:shd w:val="clear" w:color="auto" w:fill="FFFFFF"/>
        </w:rPr>
        <w:t>ja että</w:t>
      </w:r>
      <w:r w:rsidR="00606A07" w:rsidRPr="00C6198B">
        <w:rPr>
          <w:rFonts w:cstheme="minorHAnsi"/>
          <w:color w:val="000000"/>
          <w:shd w:val="clear" w:color="auto" w:fill="FFFFFF"/>
        </w:rPr>
        <w:t xml:space="preserve"> osa henkilökunnasta ei noudata yhteisiä pelisääntöjä</w:t>
      </w:r>
      <w:r w:rsidR="004106EB">
        <w:rPr>
          <w:rFonts w:cstheme="minorHAnsi"/>
          <w:color w:val="000000"/>
          <w:shd w:val="clear" w:color="auto" w:fill="FFFFFF"/>
        </w:rPr>
        <w:t>.</w:t>
      </w:r>
      <w:r w:rsidR="00606A07" w:rsidRPr="00C6198B">
        <w:rPr>
          <w:rFonts w:cstheme="minorHAnsi"/>
          <w:color w:val="000000"/>
          <w:shd w:val="clear" w:color="auto" w:fill="FFFFFF"/>
        </w:rPr>
        <w:t xml:space="preserve"> Henkilökunnalle suunnattu </w:t>
      </w:r>
      <w:r w:rsidR="004106EB">
        <w:rPr>
          <w:rFonts w:cstheme="minorHAnsi"/>
          <w:color w:val="000000"/>
          <w:shd w:val="clear" w:color="auto" w:fill="FFFFFF"/>
        </w:rPr>
        <w:t xml:space="preserve">erillinen </w:t>
      </w:r>
      <w:r w:rsidR="00606A07" w:rsidRPr="00C6198B">
        <w:rPr>
          <w:rFonts w:cstheme="minorHAnsi"/>
          <w:color w:val="000000"/>
          <w:shd w:val="clear" w:color="auto" w:fill="FFFFFF"/>
        </w:rPr>
        <w:t>tasa-arvo ja yhdenvertaisuuskysely toteutetaan</w:t>
      </w:r>
      <w:r w:rsidR="004106EB">
        <w:rPr>
          <w:rFonts w:cstheme="minorHAnsi"/>
          <w:color w:val="000000"/>
          <w:shd w:val="clear" w:color="auto" w:fill="FFFFFF"/>
        </w:rPr>
        <w:t xml:space="preserve"> Talvikankaan koulussa</w:t>
      </w:r>
      <w:r w:rsidR="00606A07" w:rsidRPr="00C6198B">
        <w:rPr>
          <w:rFonts w:cstheme="minorHAnsi"/>
          <w:color w:val="000000"/>
          <w:shd w:val="clear" w:color="auto" w:fill="FFFFFF"/>
        </w:rPr>
        <w:t xml:space="preserve"> syyslukukaudella 2022.</w:t>
      </w:r>
    </w:p>
    <w:p w14:paraId="3DE7D8DF" w14:textId="77777777" w:rsidR="004106EB" w:rsidRPr="00C6198B" w:rsidRDefault="004106EB" w:rsidP="00BC2412">
      <w:pPr>
        <w:spacing w:after="0" w:line="360" w:lineRule="auto"/>
        <w:jc w:val="both"/>
        <w:rPr>
          <w:rFonts w:cstheme="minorHAnsi"/>
        </w:rPr>
      </w:pPr>
    </w:p>
    <w:p w14:paraId="00B974D1" w14:textId="2BBE2241" w:rsidR="00510AC3" w:rsidRDefault="00606A07" w:rsidP="00BC2412">
      <w:pPr>
        <w:spacing w:after="0" w:line="360" w:lineRule="auto"/>
        <w:jc w:val="both"/>
        <w:rPr>
          <w:rFonts w:cstheme="minorHAnsi"/>
        </w:rPr>
      </w:pPr>
      <w:r w:rsidRPr="00C6198B">
        <w:rPr>
          <w:rFonts w:cstheme="minorHAnsi"/>
        </w:rPr>
        <w:t xml:space="preserve">Yläkoulussa oppilaskunta </w:t>
      </w:r>
      <w:r w:rsidR="007B6DCC">
        <w:rPr>
          <w:rFonts w:cstheme="minorHAnsi"/>
        </w:rPr>
        <w:t>toimii tiimirakenteisena</w:t>
      </w:r>
      <w:r w:rsidRPr="00C6198B">
        <w:rPr>
          <w:rFonts w:cstheme="minorHAnsi"/>
        </w:rPr>
        <w:t xml:space="preserve">. Yksi </w:t>
      </w:r>
      <w:r w:rsidR="007B6DCC">
        <w:rPr>
          <w:rFonts w:cstheme="minorHAnsi"/>
        </w:rPr>
        <w:t>oppilas</w:t>
      </w:r>
      <w:r w:rsidRPr="00C6198B">
        <w:rPr>
          <w:rFonts w:cstheme="minorHAnsi"/>
        </w:rPr>
        <w:t xml:space="preserve">tiimeistä on yhdenvertaisuustiimi, joka on ottanut kantaa moniin asioihin heti toiminnan </w:t>
      </w:r>
      <w:r w:rsidR="007B6DCC">
        <w:rPr>
          <w:rFonts w:cstheme="minorHAnsi"/>
        </w:rPr>
        <w:t>käynnistyttyä</w:t>
      </w:r>
      <w:r w:rsidRPr="00C6198B">
        <w:rPr>
          <w:rFonts w:cstheme="minorHAnsi"/>
        </w:rPr>
        <w:t xml:space="preserve"> syksyllä </w:t>
      </w:r>
      <w:r w:rsidR="007B6DCC">
        <w:rPr>
          <w:rFonts w:cstheme="minorHAnsi"/>
        </w:rPr>
        <w:t>20</w:t>
      </w:r>
      <w:r w:rsidRPr="00C6198B">
        <w:rPr>
          <w:rFonts w:cstheme="minorHAnsi"/>
        </w:rPr>
        <w:t>21. Oppilastiimi on ollut tärkeä osa</w:t>
      </w:r>
      <w:r w:rsidR="007B6DCC">
        <w:rPr>
          <w:rFonts w:cstheme="minorHAnsi"/>
        </w:rPr>
        <w:t xml:space="preserve"> Talvikankaan koulun</w:t>
      </w:r>
      <w:r w:rsidRPr="00C6198B">
        <w:rPr>
          <w:rFonts w:cstheme="minorHAnsi"/>
        </w:rPr>
        <w:t xml:space="preserve"> tasa-arvo- ja yhdenvertaisuussuunnitelmaprosessia. </w:t>
      </w:r>
      <w:r w:rsidR="00DD7B99">
        <w:rPr>
          <w:rFonts w:cstheme="minorHAnsi"/>
        </w:rPr>
        <w:t>Oppilast</w:t>
      </w:r>
      <w:r w:rsidRPr="00C6198B">
        <w:rPr>
          <w:rFonts w:cstheme="minorHAnsi"/>
        </w:rPr>
        <w:t>iimin jäsenet ovat kommentoineet rohkeasti ja aktiivisesti suunnitelmaa sen edistymisen eri vaiheissa ja olivat mukana</w:t>
      </w:r>
      <w:r w:rsidR="00DD7B99">
        <w:rPr>
          <w:rFonts w:cstheme="minorHAnsi"/>
        </w:rPr>
        <w:t xml:space="preserve"> </w:t>
      </w:r>
      <w:r w:rsidRPr="00C6198B">
        <w:rPr>
          <w:rFonts w:cstheme="minorHAnsi"/>
        </w:rPr>
        <w:t xml:space="preserve">valitsemassa koulumme kehittämiskohteita tuleville lukuvuosille. </w:t>
      </w:r>
    </w:p>
    <w:p w14:paraId="4B7A4DE8" w14:textId="77777777" w:rsidR="00510AC3" w:rsidRDefault="00510AC3" w:rsidP="00BC2412">
      <w:pPr>
        <w:spacing w:after="0" w:line="360" w:lineRule="auto"/>
        <w:jc w:val="both"/>
        <w:rPr>
          <w:rFonts w:cstheme="minorHAnsi"/>
        </w:rPr>
      </w:pPr>
    </w:p>
    <w:p w14:paraId="4193C5BB" w14:textId="1BACD2E6" w:rsidR="00606A07" w:rsidRPr="00C6198B" w:rsidRDefault="00510AC3" w:rsidP="00BC2412">
      <w:pPr>
        <w:spacing w:after="0" w:line="360" w:lineRule="auto"/>
        <w:jc w:val="both"/>
        <w:rPr>
          <w:rFonts w:cstheme="minorHAnsi"/>
        </w:rPr>
      </w:pPr>
      <w:r>
        <w:rPr>
          <w:rFonts w:cstheme="minorHAnsi"/>
        </w:rPr>
        <w:t>Talvikankaan koulun tasa-arvoa</w:t>
      </w:r>
      <w:r w:rsidR="00C06632">
        <w:rPr>
          <w:rFonts w:cstheme="minorHAnsi"/>
        </w:rPr>
        <w:t xml:space="preserve"> ja yhdenvertaisuutta</w:t>
      </w:r>
      <w:r>
        <w:rPr>
          <w:rFonts w:cstheme="minorHAnsi"/>
        </w:rPr>
        <w:t xml:space="preserve"> lisääv</w:t>
      </w:r>
      <w:r w:rsidR="00775F9C">
        <w:rPr>
          <w:rFonts w:cstheme="minorHAnsi"/>
        </w:rPr>
        <w:t>iksi</w:t>
      </w:r>
      <w:r>
        <w:rPr>
          <w:rFonts w:cstheme="minorHAnsi"/>
        </w:rPr>
        <w:t xml:space="preserve"> kehittämiskohte</w:t>
      </w:r>
      <w:r w:rsidR="00775F9C">
        <w:rPr>
          <w:rFonts w:cstheme="minorHAnsi"/>
        </w:rPr>
        <w:t>iksi valittiin</w:t>
      </w:r>
      <w:r>
        <w:rPr>
          <w:rFonts w:cstheme="minorHAnsi"/>
        </w:rPr>
        <w:t xml:space="preserve"> lukuvuo</w:t>
      </w:r>
      <w:r w:rsidR="00775F9C">
        <w:rPr>
          <w:rFonts w:cstheme="minorHAnsi"/>
        </w:rPr>
        <w:t>delle</w:t>
      </w:r>
      <w:r>
        <w:rPr>
          <w:rFonts w:cstheme="minorHAnsi"/>
        </w:rPr>
        <w:t xml:space="preserve"> </w:t>
      </w:r>
      <w:proofErr w:type="gramStart"/>
      <w:r>
        <w:rPr>
          <w:rFonts w:cstheme="minorHAnsi"/>
        </w:rPr>
        <w:t>2022-2023</w:t>
      </w:r>
      <w:proofErr w:type="gramEnd"/>
      <w:r w:rsidR="00606A07" w:rsidRPr="00C6198B">
        <w:rPr>
          <w:rFonts w:cstheme="minorHAnsi"/>
        </w:rPr>
        <w:t>:</w:t>
      </w:r>
    </w:p>
    <w:p w14:paraId="5D156382" w14:textId="77777777" w:rsidR="00606A07" w:rsidRPr="00C6198B" w:rsidRDefault="00606A07" w:rsidP="00BC2412">
      <w:pPr>
        <w:pStyle w:val="Luettelokappale"/>
        <w:numPr>
          <w:ilvl w:val="0"/>
          <w:numId w:val="2"/>
        </w:numPr>
        <w:spacing w:after="0" w:line="360" w:lineRule="auto"/>
        <w:jc w:val="both"/>
        <w:rPr>
          <w:rFonts w:cstheme="minorHAnsi"/>
        </w:rPr>
      </w:pPr>
      <w:r w:rsidRPr="00C6198B">
        <w:rPr>
          <w:rFonts w:cstheme="minorHAnsi"/>
        </w:rPr>
        <w:t>Syrjimiseen, rasismiin ja kiusaamiseen puuttuminen</w:t>
      </w:r>
    </w:p>
    <w:p w14:paraId="1897647F" w14:textId="611B73B8" w:rsidR="00606A07" w:rsidRPr="00C6198B" w:rsidRDefault="00510AC3" w:rsidP="00BC2412">
      <w:pPr>
        <w:pStyle w:val="Luettelokappale"/>
        <w:numPr>
          <w:ilvl w:val="0"/>
          <w:numId w:val="2"/>
        </w:numPr>
        <w:spacing w:after="0" w:line="360" w:lineRule="auto"/>
        <w:jc w:val="both"/>
        <w:rPr>
          <w:rFonts w:cstheme="minorHAnsi"/>
        </w:rPr>
      </w:pPr>
      <w:r>
        <w:rPr>
          <w:rFonts w:cstheme="minorHAnsi"/>
        </w:rPr>
        <w:t>S</w:t>
      </w:r>
      <w:r w:rsidR="00606A07" w:rsidRPr="00C6198B">
        <w:rPr>
          <w:rFonts w:cstheme="minorHAnsi"/>
        </w:rPr>
        <w:t>ukupuolisen tasa-arvon lisääminen ja sukupuolisensitiivinen kasvatus</w:t>
      </w:r>
    </w:p>
    <w:p w14:paraId="02F70FB1" w14:textId="23C9BDC8" w:rsidR="00606A07" w:rsidRDefault="00606A07" w:rsidP="00BC2412">
      <w:pPr>
        <w:spacing w:after="0" w:line="360" w:lineRule="auto"/>
        <w:jc w:val="both"/>
        <w:rPr>
          <w:rFonts w:cstheme="minorHAnsi"/>
        </w:rPr>
      </w:pPr>
    </w:p>
    <w:p w14:paraId="0D827953" w14:textId="77777777" w:rsidR="00BC2412" w:rsidRPr="00C6198B" w:rsidRDefault="00BC2412" w:rsidP="00BC2412">
      <w:pPr>
        <w:spacing w:after="0" w:line="360" w:lineRule="auto"/>
        <w:jc w:val="both"/>
        <w:rPr>
          <w:rFonts w:cstheme="minorHAnsi"/>
        </w:rPr>
      </w:pPr>
    </w:p>
    <w:p w14:paraId="7EB2D4AD" w14:textId="77777777" w:rsidR="00BC2412" w:rsidRDefault="00BC2412">
      <w:pPr>
        <w:rPr>
          <w:rFonts w:asciiTheme="majorHAnsi" w:eastAsiaTheme="majorEastAsia" w:hAnsiTheme="majorHAnsi" w:cstheme="majorBidi"/>
          <w:color w:val="2F5496" w:themeColor="accent1" w:themeShade="BF"/>
          <w:sz w:val="32"/>
          <w:szCs w:val="32"/>
        </w:rPr>
      </w:pPr>
      <w:r>
        <w:br w:type="page"/>
      </w:r>
    </w:p>
    <w:p w14:paraId="0C19F4B2" w14:textId="3421C166" w:rsidR="00606A07" w:rsidRPr="003C13C6" w:rsidRDefault="003C13C6" w:rsidP="00BC2412">
      <w:pPr>
        <w:pStyle w:val="Otsikko1"/>
        <w:spacing w:before="0" w:line="360" w:lineRule="auto"/>
        <w:rPr>
          <w:rFonts w:asciiTheme="minorHAnsi" w:hAnsiTheme="minorHAnsi"/>
          <w:sz w:val="22"/>
          <w:szCs w:val="22"/>
        </w:rPr>
      </w:pPr>
      <w:bookmarkStart w:id="5" w:name="_Toc104879660"/>
      <w:r w:rsidRPr="003C13C6">
        <w:lastRenderedPageBreak/>
        <w:t xml:space="preserve">Toimenpiteet </w:t>
      </w:r>
      <w:r>
        <w:t xml:space="preserve">Talvikankaan koulun </w:t>
      </w:r>
      <w:r w:rsidRPr="003C13C6">
        <w:t>tasa-arvo</w:t>
      </w:r>
      <w:r>
        <w:t>a</w:t>
      </w:r>
      <w:r w:rsidR="00C06632">
        <w:t xml:space="preserve"> ja yhdenvertaisuutta</w:t>
      </w:r>
      <w:r>
        <w:t xml:space="preserve"> lisäävien</w:t>
      </w:r>
      <w:r w:rsidRPr="003C13C6">
        <w:t xml:space="preserve"> kehittämiskohteiden toteutumiseksi</w:t>
      </w:r>
      <w:bookmarkEnd w:id="5"/>
    </w:p>
    <w:p w14:paraId="5ACD0D21" w14:textId="77777777" w:rsidR="00606A07" w:rsidRPr="00C6198B" w:rsidRDefault="00606A07" w:rsidP="00BC2412">
      <w:pPr>
        <w:spacing w:after="0" w:line="360" w:lineRule="auto"/>
        <w:jc w:val="both"/>
        <w:rPr>
          <w:rFonts w:cstheme="minorHAnsi"/>
          <w:u w:val="single"/>
        </w:rPr>
      </w:pPr>
    </w:p>
    <w:p w14:paraId="077D9B3C" w14:textId="77777777" w:rsidR="00606A07" w:rsidRPr="003C13C6" w:rsidRDefault="00606A07" w:rsidP="00BC2412">
      <w:pPr>
        <w:pStyle w:val="Otsikko2"/>
        <w:spacing w:before="0" w:line="360" w:lineRule="auto"/>
      </w:pPr>
      <w:bookmarkStart w:id="6" w:name="_Toc104879661"/>
      <w:r w:rsidRPr="003C13C6">
        <w:t>Syrjimiseen, rasismiin sekä kiusaamiseen puuttuminen</w:t>
      </w:r>
      <w:bookmarkEnd w:id="6"/>
      <w:r w:rsidRPr="003C13C6">
        <w:t xml:space="preserve"> </w:t>
      </w:r>
    </w:p>
    <w:p w14:paraId="1BF87A85" w14:textId="3183B6FB" w:rsidR="003C13C6" w:rsidRDefault="003C13C6" w:rsidP="00BC2412">
      <w:pPr>
        <w:spacing w:after="0" w:line="360" w:lineRule="auto"/>
        <w:jc w:val="both"/>
        <w:rPr>
          <w:rFonts w:cstheme="minorHAnsi"/>
        </w:rPr>
      </w:pPr>
    </w:p>
    <w:p w14:paraId="250F9985" w14:textId="7E084887" w:rsidR="003C13C6" w:rsidRPr="003C13C6" w:rsidRDefault="003C13C6" w:rsidP="00BC2412">
      <w:pPr>
        <w:spacing w:after="0" w:line="360" w:lineRule="auto"/>
        <w:jc w:val="both"/>
        <w:rPr>
          <w:rFonts w:cstheme="minorHAnsi"/>
        </w:rPr>
      </w:pPr>
      <w:r>
        <w:rPr>
          <w:rFonts w:cstheme="minorHAnsi"/>
        </w:rPr>
        <w:t xml:space="preserve">Koulussamme on </w:t>
      </w:r>
      <w:r w:rsidR="006C5B39">
        <w:rPr>
          <w:rFonts w:cstheme="minorHAnsi"/>
        </w:rPr>
        <w:t>jo aikaisemmin</w:t>
      </w:r>
      <w:r w:rsidR="003F76B0">
        <w:rPr>
          <w:rFonts w:cstheme="minorHAnsi"/>
        </w:rPr>
        <w:t>kin</w:t>
      </w:r>
      <w:r w:rsidR="006C5B39">
        <w:rPr>
          <w:rFonts w:cstheme="minorHAnsi"/>
        </w:rPr>
        <w:t xml:space="preserve"> </w:t>
      </w:r>
      <w:r>
        <w:rPr>
          <w:rFonts w:cstheme="minorHAnsi"/>
        </w:rPr>
        <w:t xml:space="preserve">ollut nollatoleranssi syrjimistä, rasismia ja kiusaamista kohtaan, mutta </w:t>
      </w:r>
      <w:r w:rsidR="00BA37A5">
        <w:rPr>
          <w:rFonts w:cstheme="minorHAnsi"/>
        </w:rPr>
        <w:t xml:space="preserve">pieniinkin epäasiallisuuksiin puuttumisen tärkeyttä korostetaan. Lisäksi oppitunneilla </w:t>
      </w:r>
      <w:r w:rsidR="00E80BBD">
        <w:rPr>
          <w:rFonts w:cstheme="minorHAnsi"/>
        </w:rPr>
        <w:t>keskustellaan vieläkin enemmän ennaltaehkäisevästi rasismista ja syrjinnästä</w:t>
      </w:r>
      <w:r w:rsidR="004E11AB">
        <w:rPr>
          <w:rFonts w:cstheme="minorHAnsi"/>
        </w:rPr>
        <w:t xml:space="preserve"> sekä kasvatetaan</w:t>
      </w:r>
      <w:r w:rsidR="00847373">
        <w:rPr>
          <w:rFonts w:cstheme="minorHAnsi"/>
        </w:rPr>
        <w:t xml:space="preserve"> oppilaita</w:t>
      </w:r>
      <w:r w:rsidR="004E11AB">
        <w:rPr>
          <w:rFonts w:cstheme="minorHAnsi"/>
        </w:rPr>
        <w:t xml:space="preserve"> yhdenvertaisuuteen</w:t>
      </w:r>
      <w:r w:rsidR="00E80BBD">
        <w:rPr>
          <w:rFonts w:cstheme="minorHAnsi"/>
        </w:rPr>
        <w:t xml:space="preserve">. Oulun kaupungin Tunne- ja turvataitokasvatuksen oppitunnit </w:t>
      </w:r>
      <w:r w:rsidR="00A657E0">
        <w:rPr>
          <w:rFonts w:cstheme="minorHAnsi"/>
        </w:rPr>
        <w:t>ovat tärkeä osa tätä työtä. Yhdenvertaisuu</w:t>
      </w:r>
      <w:r w:rsidR="008D5E78">
        <w:rPr>
          <w:rFonts w:cstheme="minorHAnsi"/>
        </w:rPr>
        <w:t>s-oppilastiimi jatkaa myös ensi lukuvuonna työtään. Talvikankaan koulu on</w:t>
      </w:r>
      <w:r w:rsidR="00CC2C84">
        <w:rPr>
          <w:rFonts w:cstheme="minorHAnsi"/>
        </w:rPr>
        <w:t xml:space="preserve"> myös</w:t>
      </w:r>
      <w:r w:rsidR="008D5E78">
        <w:rPr>
          <w:rFonts w:cstheme="minorHAnsi"/>
        </w:rPr>
        <w:t xml:space="preserve"> </w:t>
      </w:r>
      <w:r w:rsidR="004E11AB">
        <w:rPr>
          <w:rFonts w:cstheme="minorHAnsi"/>
        </w:rPr>
        <w:t xml:space="preserve">julistautunut Syrjinnästä vapaaksi alueeksi. </w:t>
      </w:r>
    </w:p>
    <w:p w14:paraId="4221B6C8" w14:textId="77777777" w:rsidR="00606A07" w:rsidRPr="00847373" w:rsidRDefault="00606A07" w:rsidP="00BC2412">
      <w:pPr>
        <w:spacing w:after="0" w:line="360" w:lineRule="auto"/>
        <w:jc w:val="both"/>
        <w:rPr>
          <w:rFonts w:cstheme="minorHAnsi"/>
        </w:rPr>
      </w:pPr>
    </w:p>
    <w:p w14:paraId="226DE8C8" w14:textId="77777777" w:rsidR="00606A07" w:rsidRPr="00847373" w:rsidRDefault="00606A07" w:rsidP="00BC2412">
      <w:pPr>
        <w:pStyle w:val="Otsikko2"/>
        <w:spacing w:before="0" w:line="360" w:lineRule="auto"/>
      </w:pPr>
      <w:bookmarkStart w:id="7" w:name="_Toc104879662"/>
      <w:r w:rsidRPr="00847373">
        <w:t>Sukupuolisen tasa-arvon lisääminen ja sukupuolisensitiivinen kasvatus</w:t>
      </w:r>
      <w:bookmarkEnd w:id="7"/>
    </w:p>
    <w:p w14:paraId="6D87F720" w14:textId="77777777" w:rsidR="00606A07" w:rsidRPr="00C6198B" w:rsidRDefault="00606A07" w:rsidP="00BC2412">
      <w:pPr>
        <w:pStyle w:val="Luettelokappale"/>
        <w:spacing w:after="0" w:line="360" w:lineRule="auto"/>
        <w:jc w:val="both"/>
        <w:rPr>
          <w:rFonts w:cstheme="minorHAnsi"/>
        </w:rPr>
      </w:pPr>
    </w:p>
    <w:p w14:paraId="49077D06" w14:textId="1DB48887" w:rsidR="00606A07" w:rsidRDefault="009709B9" w:rsidP="00BC2412">
      <w:pPr>
        <w:spacing w:after="0" w:line="360" w:lineRule="auto"/>
        <w:jc w:val="both"/>
        <w:rPr>
          <w:rFonts w:cstheme="minorHAnsi"/>
        </w:rPr>
      </w:pPr>
      <w:r>
        <w:rPr>
          <w:rFonts w:cstheme="minorHAnsi"/>
        </w:rPr>
        <w:t xml:space="preserve">Talvikankaan koulussa jokaisella on </w:t>
      </w:r>
      <w:r w:rsidR="00606A07" w:rsidRPr="009709B9">
        <w:rPr>
          <w:rFonts w:cstheme="minorHAnsi"/>
        </w:rPr>
        <w:t>oikeus olla oma itsensä</w:t>
      </w:r>
      <w:r>
        <w:rPr>
          <w:rFonts w:cstheme="minorHAnsi"/>
        </w:rPr>
        <w:t>. Koulussamme huomioidaan yksilölliset ominaisuudet ilman sukupuolista luokittelua</w:t>
      </w:r>
      <w:r w:rsidR="00025E85">
        <w:rPr>
          <w:rFonts w:cstheme="minorHAnsi"/>
        </w:rPr>
        <w:t xml:space="preserve"> ja käydään ennaltaehkäisevää</w:t>
      </w:r>
      <w:r w:rsidR="00F60B51">
        <w:rPr>
          <w:rFonts w:cstheme="minorHAnsi"/>
        </w:rPr>
        <w:t xml:space="preserve"> ja avointa</w:t>
      </w:r>
      <w:r w:rsidR="00025E85">
        <w:rPr>
          <w:rFonts w:cstheme="minorHAnsi"/>
        </w:rPr>
        <w:t xml:space="preserve"> </w:t>
      </w:r>
      <w:r w:rsidR="00F60B51">
        <w:rPr>
          <w:rFonts w:cstheme="minorHAnsi"/>
        </w:rPr>
        <w:t>keskustelua sukupuoliin liittyvästä syrjinnästä. E</w:t>
      </w:r>
      <w:r w:rsidR="00606A07" w:rsidRPr="00C6198B">
        <w:rPr>
          <w:rFonts w:cstheme="minorHAnsi"/>
        </w:rPr>
        <w:t xml:space="preserve">rityisesti liikuntatunneilla huomioidaan oppilaiden kiinnostuksen kohteet </w:t>
      </w:r>
      <w:r w:rsidR="00CB5BD7">
        <w:rPr>
          <w:rFonts w:cstheme="minorHAnsi"/>
        </w:rPr>
        <w:t xml:space="preserve">ja vahvuudet </w:t>
      </w:r>
      <w:r w:rsidR="00606A07" w:rsidRPr="00C6198B">
        <w:rPr>
          <w:rFonts w:cstheme="minorHAnsi"/>
        </w:rPr>
        <w:t>ryhmäjakoja tehtäessä</w:t>
      </w:r>
      <w:r w:rsidR="00CB5BD7">
        <w:rPr>
          <w:rFonts w:cstheme="minorHAnsi"/>
        </w:rPr>
        <w:t>. Yläkoulu</w:t>
      </w:r>
      <w:r w:rsidR="00935395">
        <w:rPr>
          <w:rFonts w:cstheme="minorHAnsi"/>
        </w:rPr>
        <w:t xml:space="preserve">ssa osa </w:t>
      </w:r>
      <w:r w:rsidR="000D4CD9">
        <w:rPr>
          <w:rFonts w:cstheme="minorHAnsi"/>
        </w:rPr>
        <w:t>hygienia</w:t>
      </w:r>
      <w:r w:rsidR="00935395">
        <w:rPr>
          <w:rFonts w:cstheme="minorHAnsi"/>
        </w:rPr>
        <w:t xml:space="preserve">tiloista muutettiin </w:t>
      </w:r>
      <w:r w:rsidR="00606A07" w:rsidRPr="00CB5BD7">
        <w:rPr>
          <w:rFonts w:cstheme="minorHAnsi"/>
        </w:rPr>
        <w:t>tunnuksettomi</w:t>
      </w:r>
      <w:r w:rsidR="00935395">
        <w:rPr>
          <w:rFonts w:cstheme="minorHAnsi"/>
        </w:rPr>
        <w:t>ksi ja tällaiset hygieniatilat</w:t>
      </w:r>
      <w:r w:rsidR="00DA36EE">
        <w:rPr>
          <w:rFonts w:cstheme="minorHAnsi"/>
        </w:rPr>
        <w:t xml:space="preserve"> tullaan</w:t>
      </w:r>
      <w:r w:rsidR="00935395">
        <w:rPr>
          <w:rFonts w:cstheme="minorHAnsi"/>
        </w:rPr>
        <w:t xml:space="preserve"> </w:t>
      </w:r>
      <w:r w:rsidR="00606A07" w:rsidRPr="00CB5BD7">
        <w:rPr>
          <w:rFonts w:cstheme="minorHAnsi"/>
        </w:rPr>
        <w:t>lisä</w:t>
      </w:r>
      <w:r w:rsidR="00DA36EE">
        <w:rPr>
          <w:rFonts w:cstheme="minorHAnsi"/>
        </w:rPr>
        <w:t>ämään</w:t>
      </w:r>
      <w:r w:rsidR="00606A07" w:rsidRPr="00CB5BD7">
        <w:rPr>
          <w:rFonts w:cstheme="minorHAnsi"/>
        </w:rPr>
        <w:t xml:space="preserve"> kaikkiin </w:t>
      </w:r>
      <w:r w:rsidR="00DA36EE">
        <w:rPr>
          <w:rFonts w:cstheme="minorHAnsi"/>
        </w:rPr>
        <w:t xml:space="preserve">Talvikankaan </w:t>
      </w:r>
      <w:r w:rsidR="00935395">
        <w:rPr>
          <w:rFonts w:cstheme="minorHAnsi"/>
        </w:rPr>
        <w:t xml:space="preserve">koulun rakennuksiin. </w:t>
      </w:r>
      <w:r w:rsidR="000D4CD9">
        <w:rPr>
          <w:rFonts w:cstheme="minorHAnsi"/>
        </w:rPr>
        <w:t>Lisäksi kohdullisten henkilöiden hygieniatarvikkeita tuotiin avoimesti tarjolle sekä tunnuksellisiin että tunnuksettomiin hygieniatiloihin.</w:t>
      </w:r>
      <w:r w:rsidR="00DA36EE">
        <w:rPr>
          <w:rFonts w:cstheme="minorHAnsi"/>
        </w:rPr>
        <w:t xml:space="preserve"> </w:t>
      </w:r>
      <w:r w:rsidR="000D4CD9">
        <w:rPr>
          <w:rFonts w:cstheme="minorHAnsi"/>
        </w:rPr>
        <w:t xml:space="preserve"> </w:t>
      </w:r>
      <w:r w:rsidR="00DA36EE">
        <w:rPr>
          <w:rFonts w:cstheme="minorHAnsi"/>
        </w:rPr>
        <w:t xml:space="preserve">On myös tärkeää toteuttaa </w:t>
      </w:r>
      <w:r w:rsidR="00BF725D">
        <w:rPr>
          <w:rFonts w:cstheme="minorHAnsi"/>
        </w:rPr>
        <w:t xml:space="preserve">aiheeseen liittyviä </w:t>
      </w:r>
      <w:r w:rsidR="008F7BCF">
        <w:rPr>
          <w:rFonts w:cstheme="minorHAnsi"/>
        </w:rPr>
        <w:t xml:space="preserve">säännöllisiä kyselyitä niin oppilaille kuin myös koko koulun henkilökunnalle. </w:t>
      </w:r>
    </w:p>
    <w:p w14:paraId="776ABBFC" w14:textId="54BA9E38" w:rsidR="008A693A" w:rsidRDefault="008A693A" w:rsidP="00BC2412">
      <w:pPr>
        <w:spacing w:after="0" w:line="360" w:lineRule="auto"/>
        <w:jc w:val="both"/>
        <w:rPr>
          <w:rFonts w:cstheme="minorHAnsi"/>
        </w:rPr>
      </w:pPr>
    </w:p>
    <w:p w14:paraId="1654A4EF" w14:textId="77777777" w:rsidR="008A693A" w:rsidRDefault="008A693A" w:rsidP="00BC2412">
      <w:pPr>
        <w:spacing w:after="0" w:line="360" w:lineRule="auto"/>
        <w:jc w:val="both"/>
        <w:rPr>
          <w:rFonts w:cstheme="minorHAnsi"/>
        </w:rPr>
      </w:pPr>
    </w:p>
    <w:sectPr w:rsidR="008A693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8DE2" w14:textId="77777777" w:rsidR="00930C90" w:rsidRDefault="00930C90" w:rsidP="00930C90">
      <w:pPr>
        <w:spacing w:after="0" w:line="240" w:lineRule="auto"/>
      </w:pPr>
      <w:r>
        <w:separator/>
      </w:r>
    </w:p>
  </w:endnote>
  <w:endnote w:type="continuationSeparator" w:id="0">
    <w:p w14:paraId="5FBCBDBA" w14:textId="77777777" w:rsidR="00930C90" w:rsidRDefault="00930C90" w:rsidP="0093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BF66" w14:textId="389B20F1" w:rsidR="00930C90" w:rsidRDefault="00930C90">
    <w:pPr>
      <w:pStyle w:val="Alatunniste"/>
      <w:jc w:val="center"/>
    </w:pPr>
  </w:p>
  <w:p w14:paraId="34A25B56" w14:textId="77777777" w:rsidR="00930C90" w:rsidRDefault="00930C9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1EAF" w14:textId="77777777" w:rsidR="00930C90" w:rsidRDefault="00930C90" w:rsidP="00930C90">
      <w:pPr>
        <w:spacing w:after="0" w:line="240" w:lineRule="auto"/>
      </w:pPr>
      <w:r>
        <w:separator/>
      </w:r>
    </w:p>
  </w:footnote>
  <w:footnote w:type="continuationSeparator" w:id="0">
    <w:p w14:paraId="72B9F3BC" w14:textId="77777777" w:rsidR="00930C90" w:rsidRDefault="00930C90" w:rsidP="0093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479"/>
    <w:multiLevelType w:val="hybridMultilevel"/>
    <w:tmpl w:val="97344540"/>
    <w:lvl w:ilvl="0" w:tplc="1C88F5CE">
      <w:start w:val="202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B586770"/>
    <w:multiLevelType w:val="hybridMultilevel"/>
    <w:tmpl w:val="C8304D2A"/>
    <w:lvl w:ilvl="0" w:tplc="C2AA8BA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5736A93"/>
    <w:multiLevelType w:val="hybridMultilevel"/>
    <w:tmpl w:val="40E2A886"/>
    <w:lvl w:ilvl="0" w:tplc="8C4E2CD4">
      <w:start w:val="2022"/>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789A0703"/>
    <w:multiLevelType w:val="hybridMultilevel"/>
    <w:tmpl w:val="495A5008"/>
    <w:lvl w:ilvl="0" w:tplc="17FECC4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99F0C4D"/>
    <w:multiLevelType w:val="hybridMultilevel"/>
    <w:tmpl w:val="9AA67810"/>
    <w:lvl w:ilvl="0" w:tplc="53C663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07"/>
    <w:rsid w:val="00025E85"/>
    <w:rsid w:val="000556ED"/>
    <w:rsid w:val="000A4E9D"/>
    <w:rsid w:val="000D0D1C"/>
    <w:rsid w:val="000D1372"/>
    <w:rsid w:val="000D4CD9"/>
    <w:rsid w:val="001020CA"/>
    <w:rsid w:val="001275C8"/>
    <w:rsid w:val="00171338"/>
    <w:rsid w:val="00182BB1"/>
    <w:rsid w:val="001B6846"/>
    <w:rsid w:val="001C25BB"/>
    <w:rsid w:val="001D3603"/>
    <w:rsid w:val="002201E3"/>
    <w:rsid w:val="00244F11"/>
    <w:rsid w:val="00272316"/>
    <w:rsid w:val="002C76EB"/>
    <w:rsid w:val="002F4117"/>
    <w:rsid w:val="0030372B"/>
    <w:rsid w:val="0030661E"/>
    <w:rsid w:val="003161AD"/>
    <w:rsid w:val="00363BB0"/>
    <w:rsid w:val="00384405"/>
    <w:rsid w:val="003A2356"/>
    <w:rsid w:val="003C10DD"/>
    <w:rsid w:val="003C13C6"/>
    <w:rsid w:val="003E2B4D"/>
    <w:rsid w:val="003F76B0"/>
    <w:rsid w:val="004106EB"/>
    <w:rsid w:val="004141E9"/>
    <w:rsid w:val="004742C4"/>
    <w:rsid w:val="0049493A"/>
    <w:rsid w:val="004B2A07"/>
    <w:rsid w:val="004D11A4"/>
    <w:rsid w:val="004E11AB"/>
    <w:rsid w:val="004E4349"/>
    <w:rsid w:val="00510AC3"/>
    <w:rsid w:val="0053156A"/>
    <w:rsid w:val="00563422"/>
    <w:rsid w:val="005A004A"/>
    <w:rsid w:val="005C732C"/>
    <w:rsid w:val="005F25FF"/>
    <w:rsid w:val="00606A07"/>
    <w:rsid w:val="00622C12"/>
    <w:rsid w:val="00674528"/>
    <w:rsid w:val="006A1777"/>
    <w:rsid w:val="006C5B39"/>
    <w:rsid w:val="006D3A15"/>
    <w:rsid w:val="00721BE4"/>
    <w:rsid w:val="00775F9C"/>
    <w:rsid w:val="007926E1"/>
    <w:rsid w:val="007A4876"/>
    <w:rsid w:val="007B06A8"/>
    <w:rsid w:val="007B6DCC"/>
    <w:rsid w:val="007D31F7"/>
    <w:rsid w:val="007E08AC"/>
    <w:rsid w:val="00847373"/>
    <w:rsid w:val="008517DA"/>
    <w:rsid w:val="008A693A"/>
    <w:rsid w:val="008C25F3"/>
    <w:rsid w:val="008D5E78"/>
    <w:rsid w:val="008F10B0"/>
    <w:rsid w:val="008F7BCF"/>
    <w:rsid w:val="00907548"/>
    <w:rsid w:val="009218BC"/>
    <w:rsid w:val="00930C90"/>
    <w:rsid w:val="00935395"/>
    <w:rsid w:val="009709B9"/>
    <w:rsid w:val="0097406F"/>
    <w:rsid w:val="00996C89"/>
    <w:rsid w:val="009B3F07"/>
    <w:rsid w:val="009C280A"/>
    <w:rsid w:val="009D5190"/>
    <w:rsid w:val="00A0242F"/>
    <w:rsid w:val="00A119B3"/>
    <w:rsid w:val="00A26223"/>
    <w:rsid w:val="00A51F36"/>
    <w:rsid w:val="00A657E0"/>
    <w:rsid w:val="00A822ED"/>
    <w:rsid w:val="00AD0B69"/>
    <w:rsid w:val="00AD1CE4"/>
    <w:rsid w:val="00AD3CA0"/>
    <w:rsid w:val="00AE3FC5"/>
    <w:rsid w:val="00AF49B1"/>
    <w:rsid w:val="00B07FD8"/>
    <w:rsid w:val="00B252DC"/>
    <w:rsid w:val="00B359E1"/>
    <w:rsid w:val="00B76281"/>
    <w:rsid w:val="00BA37A5"/>
    <w:rsid w:val="00BC2412"/>
    <w:rsid w:val="00BF1408"/>
    <w:rsid w:val="00BF1B97"/>
    <w:rsid w:val="00BF52AC"/>
    <w:rsid w:val="00BF725D"/>
    <w:rsid w:val="00C06632"/>
    <w:rsid w:val="00C34728"/>
    <w:rsid w:val="00C42E02"/>
    <w:rsid w:val="00C6198B"/>
    <w:rsid w:val="00CA1AEA"/>
    <w:rsid w:val="00CB5BD7"/>
    <w:rsid w:val="00CC2C84"/>
    <w:rsid w:val="00CD6CA5"/>
    <w:rsid w:val="00CE5199"/>
    <w:rsid w:val="00D13392"/>
    <w:rsid w:val="00D41934"/>
    <w:rsid w:val="00D622D3"/>
    <w:rsid w:val="00D814C7"/>
    <w:rsid w:val="00D83C0C"/>
    <w:rsid w:val="00D93E12"/>
    <w:rsid w:val="00DA36EE"/>
    <w:rsid w:val="00DB651C"/>
    <w:rsid w:val="00DD7B99"/>
    <w:rsid w:val="00DE366A"/>
    <w:rsid w:val="00DF45C1"/>
    <w:rsid w:val="00E32E6B"/>
    <w:rsid w:val="00E62BCA"/>
    <w:rsid w:val="00E80BBD"/>
    <w:rsid w:val="00E933D4"/>
    <w:rsid w:val="00EF3AAD"/>
    <w:rsid w:val="00F60B51"/>
    <w:rsid w:val="00FE00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477B"/>
  <w15:chartTrackingRefBased/>
  <w15:docId w15:val="{BAA54A9B-18DD-4545-AB21-423B9FCD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62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3C13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06A07"/>
    <w:pPr>
      <w:ind w:left="720"/>
      <w:contextualSpacing/>
    </w:pPr>
  </w:style>
  <w:style w:type="character" w:customStyle="1" w:styleId="Otsikko1Char">
    <w:name w:val="Otsikko 1 Char"/>
    <w:basedOn w:val="Kappaleenoletusfontti"/>
    <w:link w:val="Otsikko1"/>
    <w:uiPriority w:val="9"/>
    <w:rsid w:val="00D622D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3C13C6"/>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930C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30C90"/>
  </w:style>
  <w:style w:type="paragraph" w:styleId="Alatunniste">
    <w:name w:val="footer"/>
    <w:basedOn w:val="Normaali"/>
    <w:link w:val="AlatunnisteChar"/>
    <w:uiPriority w:val="99"/>
    <w:unhideWhenUsed/>
    <w:rsid w:val="00930C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30C90"/>
  </w:style>
  <w:style w:type="paragraph" w:styleId="Sisllysluettelonotsikko">
    <w:name w:val="TOC Heading"/>
    <w:basedOn w:val="Otsikko1"/>
    <w:next w:val="Normaali"/>
    <w:uiPriority w:val="39"/>
    <w:unhideWhenUsed/>
    <w:qFormat/>
    <w:rsid w:val="001020CA"/>
    <w:pPr>
      <w:outlineLvl w:val="9"/>
    </w:pPr>
    <w:rPr>
      <w:lang w:eastAsia="fi-FI"/>
    </w:rPr>
  </w:style>
  <w:style w:type="paragraph" w:styleId="Sisluet1">
    <w:name w:val="toc 1"/>
    <w:basedOn w:val="Normaali"/>
    <w:next w:val="Normaali"/>
    <w:autoRedefine/>
    <w:uiPriority w:val="39"/>
    <w:unhideWhenUsed/>
    <w:rsid w:val="001020CA"/>
    <w:pPr>
      <w:spacing w:after="100"/>
    </w:pPr>
  </w:style>
  <w:style w:type="paragraph" w:styleId="Sisluet2">
    <w:name w:val="toc 2"/>
    <w:basedOn w:val="Normaali"/>
    <w:next w:val="Normaali"/>
    <w:autoRedefine/>
    <w:uiPriority w:val="39"/>
    <w:unhideWhenUsed/>
    <w:rsid w:val="001020CA"/>
    <w:pPr>
      <w:spacing w:after="100"/>
      <w:ind w:left="220"/>
    </w:pPr>
  </w:style>
  <w:style w:type="character" w:styleId="Hyperlinkki">
    <w:name w:val="Hyperlink"/>
    <w:basedOn w:val="Kappaleenoletusfontti"/>
    <w:uiPriority w:val="99"/>
    <w:unhideWhenUsed/>
    <w:rsid w:val="00102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63DCE12D4AF70469915597CB986F1E7" ma:contentTypeVersion="18" ma:contentTypeDescription="Luo uusi asiakirja." ma:contentTypeScope="" ma:versionID="2561d4dea81796d7c3f47fef43e6a290">
  <xsd:schema xmlns:xsd="http://www.w3.org/2001/XMLSchema" xmlns:xs="http://www.w3.org/2001/XMLSchema" xmlns:p="http://schemas.microsoft.com/office/2006/metadata/properties" xmlns:ns1="http://schemas.microsoft.com/sharepoint/v3" xmlns:ns2="51c6bbf6-fef1-4e4c-8127-74b66e522120" xmlns:ns3="9debd51e-220e-47db-aa32-a8d6422b36cb" targetNamespace="http://schemas.microsoft.com/office/2006/metadata/properties" ma:root="true" ma:fieldsID="1e97ff5bccc333912ca1578e4e9cd921" ns1:_="" ns2:_="" ns3:_="">
    <xsd:import namespace="http://schemas.microsoft.com/sharepoint/v3"/>
    <xsd:import namespace="51c6bbf6-fef1-4e4c-8127-74b66e522120"/>
    <xsd:import namespace="9debd51e-220e-47db-aa32-a8d6422b36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Yhtenäisen yhteensopivuuskäytännön ominaisuudet" ma:hidden="true" ma:internalName="_ip_UnifiedCompliancePolicyProperties">
      <xsd:simpleType>
        <xsd:restriction base="dms:Note"/>
      </xsd:simpleType>
    </xsd:element>
    <xsd:element name="_ip_UnifiedCompliancePolicyUIAction" ma:index="13"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6bbf6-fef1-4e4c-8127-74b66e522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2e842811-fc86-452f-aa99-9d3d11fbf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bd51e-220e-47db-aa32-a8d6422b36cb"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4" nillable="true" ma:displayName="Taxonomy Catch All Column" ma:hidden="true" ma:list="{c8d0e407-3634-424e-96a2-89b781452d78}" ma:internalName="TaxCatchAll" ma:showField="CatchAllData" ma:web="9debd51e-220e-47db-aa32-a8d6422b3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c6bbf6-fef1-4e4c-8127-74b66e522120">
      <Terms xmlns="http://schemas.microsoft.com/office/infopath/2007/PartnerControls"/>
    </lcf76f155ced4ddcb4097134ff3c332f>
    <TaxCatchAll xmlns="9debd51e-220e-47db-aa32-a8d6422b36cb" xsi:nil="true"/>
  </documentManagement>
</p:properties>
</file>

<file path=customXml/itemProps1.xml><?xml version="1.0" encoding="utf-8"?>
<ds:datastoreItem xmlns:ds="http://schemas.openxmlformats.org/officeDocument/2006/customXml" ds:itemID="{E7B846B9-2F5E-4620-BEBD-41E274C85E91}"/>
</file>

<file path=customXml/itemProps2.xml><?xml version="1.0" encoding="utf-8"?>
<ds:datastoreItem xmlns:ds="http://schemas.openxmlformats.org/officeDocument/2006/customXml" ds:itemID="{9DD90423-73F3-4D8F-8DB1-5D0B08098C5E}"/>
</file>

<file path=customXml/itemProps3.xml><?xml version="1.0" encoding="utf-8"?>
<ds:datastoreItem xmlns:ds="http://schemas.openxmlformats.org/officeDocument/2006/customXml" ds:itemID="{A7218AB4-1833-4E06-8D28-62686FA05421}"/>
</file>

<file path=docProps/app.xml><?xml version="1.0" encoding="utf-8"?>
<Properties xmlns="http://schemas.openxmlformats.org/officeDocument/2006/extended-properties" xmlns:vt="http://schemas.openxmlformats.org/officeDocument/2006/docPropsVTypes">
  <Template>Normal</Template>
  <TotalTime>5</TotalTime>
  <Pages>9</Pages>
  <Words>1728</Words>
  <Characters>14003</Characters>
  <Application>Microsoft Office Word</Application>
  <DocSecurity>4</DocSecurity>
  <Lines>116</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Silvén Pirjo-Riitta</dc:creator>
  <cp:keywords/>
  <dc:description/>
  <cp:lastModifiedBy>Silvén Pirjo-Riitta</cp:lastModifiedBy>
  <cp:revision>2</cp:revision>
  <dcterms:created xsi:type="dcterms:W3CDTF">2022-05-31T09:12:00Z</dcterms:created>
  <dcterms:modified xsi:type="dcterms:W3CDTF">2022-05-31T09:12:00Z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2022-05-31T09:07:38Z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e95d956d-23b3-4281-a456-14c68ad56471</vt:lpwstr>
  </property>
  <property fmtid="{D5CDD505-2E9C-101B-9397-08002B2CF9AE}" pid="8" name="MSIP_Label_e7f2b28d-54cf-44b6-aad9-6a2b7fb652a6_ContentBits">
    <vt:lpwstr>0</vt:lpwstr>
  </property>
  <property fmtid="{D5CDD505-2E9C-101B-9397-08002B2CF9AE}" pid="9" name="ContentTypeId">
    <vt:lpwstr>0x010100763DCE12D4AF70469915597CB986F1E7</vt:lpwstr>
  </property>
</Properties>
</file>